
<file path=[Content_Types].xml><?xml version="1.0" encoding="utf-8"?>
<Types xmlns="http://schemas.openxmlformats.org/package/2006/content-types">
  <Default Extension="xml" ContentType="application/xml"/>
  <Default Extension="rels" ContentType="application/vnd.openxmlformats-package.relationships+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harts/chart16.xml" ContentType="application/vnd.openxmlformats-officedocument.drawingml.chart+xml"/>
  <Override PartName="/word/charts/chart20.xml" ContentType="application/vnd.openxmlformats-officedocument.drawingml.chart+xml"/>
  <Override PartName="/word/charts/chart30.xml" ContentType="application/vnd.openxmlformats-officedocument.drawingml.chart+xml"/>
  <Override PartName="/word/charts/chart40.xml" ContentType="application/vnd.openxmlformats-officedocument.drawingml.chart+xml"/>
  <Override PartName="/word/charts/chart50.xml" ContentType="application/vnd.openxmlformats-officedocument.drawingml.chart+xml"/>
  <Override PartName="/word/charts/chart60.xml" ContentType="application/vnd.openxmlformats-officedocument.drawingml.chart+xml"/>
  <Override PartName="/word/charts/chart70.xml" ContentType="application/vnd.openxmlformats-officedocument.drawingml.chart+xml"/>
  <Override PartName="/word/charts/chart80.xml" ContentType="application/vnd.openxmlformats-officedocument.drawingml.chart+xml"/>
  <Override PartName="/word/charts/chart90.xml" ContentType="application/vnd.openxmlformats-officedocument.drawingml.chart+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CE4814" w14:textId="6BE53732" w:rsidR="00FE65A7" w:rsidRPr="00A11166" w:rsidRDefault="00561F14" w:rsidP="00B04F4B">
      <w:pPr>
        <w:jc w:val="center"/>
        <w:rPr>
          <w:rFonts w:ascii="Arial" w:hAnsi="Arial"/>
          <w:b/>
          <w:color w:val="000000" w:themeColor="text1"/>
          <w:sz w:val="28"/>
        </w:rPr>
      </w:pPr>
      <w:r w:rsidRPr="00561F14">
        <w:rPr>
          <w:rFonts w:ascii="Arial" w:hAnsi="Arial"/>
          <w:b/>
          <w:color w:val="000000" w:themeColor="text1"/>
          <w:sz w:val="28"/>
        </w:rPr>
        <w:t>Vegetarian Meals Survey</w:t>
      </w:r>
      <w:r w:rsidR="00B04F4B" w:rsidRPr="00A11166">
        <w:rPr>
          <w:rFonts w:ascii="Arial" w:hAnsi="Arial"/>
          <w:b/>
          <w:color w:val="000000" w:themeColor="text1"/>
          <w:sz w:val="28"/>
        </w:rPr>
        <w:t xml:space="preserve"> Results</w:t>
      </w:r>
    </w:p>
    <w:p w14:paraId="2FAFED66" w14:textId="77777777" w:rsidR="00B04F4B" w:rsidRPr="004233B0" w:rsidRDefault="00B04F4B" w:rsidP="00B04F4B">
      <w:pPr>
        <w:jc w:val="center"/>
        <w:rPr>
          <w:rFonts w:ascii="Arial" w:hAnsi="Arial" w:cs="Arial"/>
        </w:rPr>
      </w:pPr>
    </w:p>
    <w:p w14:paraId="5307C1CB" w14:textId="5838B6CE" w:rsidR="0067112A" w:rsidRPr="004233B0" w:rsidRDefault="005142AC" w:rsidP="004F15A4">
      <w:pPr>
        <w:tabs>
          <w:tab w:val="left" w:pos="9540"/>
        </w:tabs>
        <w:rPr>
          <w:rFonts w:ascii="Arial" w:hAnsi="Arial" w:cs="Arial"/>
        </w:rPr>
      </w:pPr>
      <w:r w:rsidRPr="004233B0">
        <w:rPr>
          <w:rFonts w:ascii="Arial" w:hAnsi="Arial" w:cs="Arial"/>
        </w:rPr>
        <w:t>Vegetarian meals have been often seen as a healthier option than ones containing meat or other animal products. The Academy of Nutrition and Dietetics states in a position paper that vegetarian diets may assist in the prevention of certain diseases.</w:t>
      </w:r>
      <w:r w:rsidR="004233B0">
        <w:rPr>
          <w:rFonts w:ascii="Arial" w:hAnsi="Arial" w:cs="Arial"/>
          <w:vertAlign w:val="superscript"/>
        </w:rPr>
        <w:t>1</w:t>
      </w:r>
      <w:r w:rsidRPr="004233B0">
        <w:rPr>
          <w:rFonts w:ascii="Arial" w:hAnsi="Arial" w:cs="Arial"/>
        </w:rPr>
        <w:t xml:space="preserve"> The California Legislature passed an Assembly Concurrent Resolution titled “California’s Healthy School Lunch Resolution” that promotes vegetarian meals in school to improve the health of California’s children.</w:t>
      </w:r>
      <w:r w:rsidR="004233B0">
        <w:rPr>
          <w:rFonts w:ascii="Arial" w:hAnsi="Arial" w:cs="Arial"/>
          <w:vertAlign w:val="superscript"/>
        </w:rPr>
        <w:t>2</w:t>
      </w:r>
      <w:r w:rsidRPr="004233B0">
        <w:rPr>
          <w:rFonts w:ascii="Arial" w:hAnsi="Arial" w:cs="Arial"/>
        </w:rPr>
        <w:t xml:space="preserve"> This resolution encourages schools to offer a vegetarian meal option every day. According to O</w:t>
      </w:r>
      <w:r w:rsidR="00C70884">
        <w:rPr>
          <w:rFonts w:ascii="Arial" w:hAnsi="Arial" w:cs="Arial"/>
        </w:rPr>
        <w:t>’Toole, et al, approximately 79 percent</w:t>
      </w:r>
      <w:r w:rsidRPr="004233B0">
        <w:rPr>
          <w:rFonts w:ascii="Arial" w:hAnsi="Arial" w:cs="Arial"/>
        </w:rPr>
        <w:t xml:space="preserve"> of schools had vegetarian students in 2006, and of those schools, 66</w:t>
      </w:r>
      <w:r w:rsidR="00C70884">
        <w:rPr>
          <w:rFonts w:ascii="Arial" w:hAnsi="Arial" w:cs="Arial"/>
        </w:rPr>
        <w:t xml:space="preserve"> percent</w:t>
      </w:r>
      <w:r w:rsidRPr="004233B0">
        <w:rPr>
          <w:rFonts w:ascii="Arial" w:hAnsi="Arial" w:cs="Arial"/>
        </w:rPr>
        <w:t xml:space="preserve"> offered vegetarian accommodations.</w:t>
      </w:r>
      <w:r w:rsidR="004233B0">
        <w:rPr>
          <w:rFonts w:ascii="Arial" w:hAnsi="Arial" w:cs="Arial"/>
          <w:vertAlign w:val="superscript"/>
        </w:rPr>
        <w:t>3</w:t>
      </w:r>
      <w:r w:rsidRPr="004233B0">
        <w:rPr>
          <w:rFonts w:ascii="Arial" w:hAnsi="Arial" w:cs="Arial"/>
        </w:rPr>
        <w:t xml:space="preserve"> </w:t>
      </w:r>
      <w:proofErr w:type="gramStart"/>
      <w:r w:rsidRPr="004233B0">
        <w:rPr>
          <w:rFonts w:ascii="Arial" w:hAnsi="Arial" w:cs="Arial"/>
        </w:rPr>
        <w:t>However</w:t>
      </w:r>
      <w:proofErr w:type="gramEnd"/>
      <w:r w:rsidRPr="004233B0">
        <w:rPr>
          <w:rFonts w:ascii="Arial" w:hAnsi="Arial" w:cs="Arial"/>
        </w:rPr>
        <w:t xml:space="preserve">, this paper did not provide any more information on this topic. There is a need for more information on how schools offer vegetarian meals or options. </w:t>
      </w:r>
      <w:r w:rsidR="0067112A" w:rsidRPr="004233B0">
        <w:rPr>
          <w:rFonts w:ascii="Arial" w:hAnsi="Arial" w:cs="Arial"/>
        </w:rPr>
        <w:t xml:space="preserve">The purpose of this survey was to </w:t>
      </w:r>
      <w:r w:rsidR="004233B0" w:rsidRPr="004233B0">
        <w:rPr>
          <w:rFonts w:ascii="Arial" w:hAnsi="Arial" w:cs="Arial"/>
        </w:rPr>
        <w:t>determine availability of vegetarian meals in school nutrition programs, challenges to serving vegetarian meals, and resources used to plan vegetarian menus in school nutrition programs in California</w:t>
      </w:r>
      <w:r w:rsidR="0067112A" w:rsidRPr="004233B0">
        <w:rPr>
          <w:rFonts w:ascii="Arial" w:hAnsi="Arial" w:cs="Arial"/>
        </w:rPr>
        <w:t>.</w:t>
      </w:r>
    </w:p>
    <w:p w14:paraId="046500CD" w14:textId="77777777" w:rsidR="0067112A" w:rsidRDefault="0067112A" w:rsidP="004F15A4">
      <w:pPr>
        <w:tabs>
          <w:tab w:val="left" w:pos="9540"/>
        </w:tabs>
        <w:rPr>
          <w:rFonts w:ascii="Arial" w:hAnsi="Arial"/>
        </w:rPr>
      </w:pPr>
    </w:p>
    <w:p w14:paraId="0B333C7F" w14:textId="11382D87" w:rsidR="00B04F4B" w:rsidRDefault="004F15A4" w:rsidP="004F15A4">
      <w:pPr>
        <w:tabs>
          <w:tab w:val="left" w:pos="9540"/>
        </w:tabs>
        <w:rPr>
          <w:rFonts w:ascii="Arial" w:hAnsi="Arial"/>
        </w:rPr>
      </w:pPr>
      <w:r>
        <w:rPr>
          <w:rFonts w:ascii="Arial" w:hAnsi="Arial"/>
        </w:rPr>
        <w:t xml:space="preserve">A web link to the </w:t>
      </w:r>
      <w:r w:rsidR="00561F14">
        <w:rPr>
          <w:rFonts w:ascii="Arial" w:hAnsi="Arial"/>
        </w:rPr>
        <w:t xml:space="preserve">Vegetarian Meals and Whole Grains Survey </w:t>
      </w:r>
      <w:r>
        <w:rPr>
          <w:rFonts w:ascii="Arial" w:hAnsi="Arial"/>
        </w:rPr>
        <w:t xml:space="preserve">was sent to all subscribers to the SNP listserv maintained by the California Department of Education. The first survey notice was sent to the listserv on </w:t>
      </w:r>
      <w:r w:rsidR="000C7E3A">
        <w:rPr>
          <w:rFonts w:ascii="Arial" w:hAnsi="Arial"/>
        </w:rPr>
        <w:t>May 12</w:t>
      </w:r>
      <w:r w:rsidR="00550B82">
        <w:rPr>
          <w:rFonts w:ascii="Arial" w:hAnsi="Arial"/>
        </w:rPr>
        <w:t xml:space="preserve">, 2015, and reminder emails were sent on </w:t>
      </w:r>
      <w:r w:rsidR="000C7E3A">
        <w:rPr>
          <w:rFonts w:ascii="Arial" w:hAnsi="Arial"/>
        </w:rPr>
        <w:t>May 20</w:t>
      </w:r>
      <w:r w:rsidR="00550B82">
        <w:rPr>
          <w:rFonts w:ascii="Arial" w:hAnsi="Arial"/>
        </w:rPr>
        <w:t xml:space="preserve"> and </w:t>
      </w:r>
      <w:r w:rsidR="000C7E3A">
        <w:rPr>
          <w:rFonts w:ascii="Arial" w:hAnsi="Arial"/>
        </w:rPr>
        <w:t>May 26</w:t>
      </w:r>
      <w:r w:rsidR="00550B82">
        <w:rPr>
          <w:rFonts w:ascii="Arial" w:hAnsi="Arial"/>
        </w:rPr>
        <w:t xml:space="preserve">. </w:t>
      </w:r>
      <w:r w:rsidR="000C7E3A">
        <w:rPr>
          <w:rFonts w:ascii="Arial" w:hAnsi="Arial"/>
        </w:rPr>
        <w:t>Over 600</w:t>
      </w:r>
      <w:r w:rsidR="00B04F4B">
        <w:rPr>
          <w:rFonts w:ascii="Arial" w:hAnsi="Arial"/>
        </w:rPr>
        <w:t xml:space="preserve"> respondents initiated the online survey (n=</w:t>
      </w:r>
      <w:r w:rsidR="000C7E3A">
        <w:rPr>
          <w:rFonts w:ascii="Arial" w:hAnsi="Arial"/>
        </w:rPr>
        <w:t>64</w:t>
      </w:r>
      <w:r w:rsidR="00B04F4B">
        <w:rPr>
          <w:rFonts w:ascii="Arial" w:hAnsi="Arial"/>
        </w:rPr>
        <w:t xml:space="preserve">0). </w:t>
      </w:r>
      <w:r w:rsidR="00E749BA">
        <w:rPr>
          <w:rFonts w:ascii="Arial" w:hAnsi="Arial"/>
        </w:rPr>
        <w:t>O</w:t>
      </w:r>
      <w:r w:rsidR="00B04F4B">
        <w:rPr>
          <w:rFonts w:ascii="Arial" w:hAnsi="Arial"/>
        </w:rPr>
        <w:t xml:space="preserve">f these, </w:t>
      </w:r>
      <w:r w:rsidR="000C7E3A">
        <w:rPr>
          <w:rFonts w:ascii="Arial" w:hAnsi="Arial"/>
        </w:rPr>
        <w:t>136</w:t>
      </w:r>
      <w:r w:rsidR="00B04F4B">
        <w:rPr>
          <w:rFonts w:ascii="Arial" w:hAnsi="Arial"/>
        </w:rPr>
        <w:t xml:space="preserve"> d</w:t>
      </w:r>
      <w:r w:rsidR="000C7E3A">
        <w:rPr>
          <w:rFonts w:ascii="Arial" w:hAnsi="Arial"/>
        </w:rPr>
        <w:t xml:space="preserve">id not meet inclusion criteria. </w:t>
      </w:r>
      <w:r w:rsidR="00B04F4B">
        <w:rPr>
          <w:rFonts w:ascii="Arial" w:hAnsi="Arial"/>
        </w:rPr>
        <w:t>Therefore, the maximum possi</w:t>
      </w:r>
      <w:r w:rsidR="000C7E3A">
        <w:rPr>
          <w:rFonts w:ascii="Arial" w:hAnsi="Arial"/>
        </w:rPr>
        <w:t>ble number of respondents is 504</w:t>
      </w:r>
      <w:r w:rsidR="00B04F4B">
        <w:rPr>
          <w:rFonts w:ascii="Arial" w:hAnsi="Arial"/>
        </w:rPr>
        <w:t>.</w:t>
      </w:r>
      <w:r w:rsidR="00550B82">
        <w:rPr>
          <w:rFonts w:ascii="Arial" w:hAnsi="Arial"/>
        </w:rPr>
        <w:t xml:space="preserve"> </w:t>
      </w:r>
      <w:r w:rsidR="000C7E3A">
        <w:rPr>
          <w:rFonts w:ascii="Arial" w:hAnsi="Arial"/>
        </w:rPr>
        <w:t xml:space="preserve">The SNP listserv has 2,572 </w:t>
      </w:r>
      <w:r w:rsidR="00550B82">
        <w:rPr>
          <w:rFonts w:ascii="Arial" w:hAnsi="Arial"/>
        </w:rPr>
        <w:t xml:space="preserve">subscribers, of which 1,218 are sponsors. This resulted in a response rate of </w:t>
      </w:r>
      <w:r w:rsidR="00C20310">
        <w:rPr>
          <w:rFonts w:ascii="Arial" w:hAnsi="Arial"/>
        </w:rPr>
        <w:t>41.4</w:t>
      </w:r>
      <w:r w:rsidR="00550B82">
        <w:rPr>
          <w:rFonts w:ascii="Arial" w:hAnsi="Arial"/>
        </w:rPr>
        <w:t xml:space="preserve"> percent if only sponsors are </w:t>
      </w:r>
      <w:r w:rsidR="003476C1">
        <w:rPr>
          <w:rFonts w:ascii="Arial" w:hAnsi="Arial"/>
        </w:rPr>
        <w:t xml:space="preserve">considered </w:t>
      </w:r>
      <w:r w:rsidR="00550B82">
        <w:rPr>
          <w:rFonts w:ascii="Arial" w:hAnsi="Arial"/>
        </w:rPr>
        <w:t xml:space="preserve">eligible for the survey. However, if </w:t>
      </w:r>
      <w:r w:rsidR="003476C1">
        <w:rPr>
          <w:rFonts w:ascii="Arial" w:hAnsi="Arial"/>
        </w:rPr>
        <w:t xml:space="preserve">the response rate is calculated based on all listserv subscribers, the response rate drops to </w:t>
      </w:r>
      <w:r w:rsidR="00C20310">
        <w:rPr>
          <w:rFonts w:ascii="Arial" w:hAnsi="Arial"/>
        </w:rPr>
        <w:t>19.6</w:t>
      </w:r>
      <w:r w:rsidR="003476C1">
        <w:rPr>
          <w:rFonts w:ascii="Arial" w:hAnsi="Arial"/>
        </w:rPr>
        <w:t xml:space="preserve"> percent. </w:t>
      </w:r>
      <w:r w:rsidR="00B04F4B">
        <w:rPr>
          <w:rFonts w:ascii="Arial" w:hAnsi="Arial"/>
        </w:rPr>
        <w:t xml:space="preserve">Most questions have fewer respondents than </w:t>
      </w:r>
      <w:r w:rsidR="00C20310">
        <w:rPr>
          <w:rFonts w:ascii="Arial" w:hAnsi="Arial"/>
        </w:rPr>
        <w:t>504</w:t>
      </w:r>
      <w:r w:rsidR="00B04F4B">
        <w:rPr>
          <w:rFonts w:ascii="Arial" w:hAnsi="Arial"/>
        </w:rPr>
        <w:t>, due to skipped questions (either intentional</w:t>
      </w:r>
      <w:r w:rsidR="00E749BA">
        <w:rPr>
          <w:rFonts w:ascii="Arial" w:hAnsi="Arial"/>
        </w:rPr>
        <w:t>ly</w:t>
      </w:r>
      <w:r w:rsidR="00B04F4B">
        <w:rPr>
          <w:rFonts w:ascii="Arial" w:hAnsi="Arial"/>
        </w:rPr>
        <w:t xml:space="preserve"> or unintentional</w:t>
      </w:r>
      <w:r w:rsidR="00E749BA">
        <w:rPr>
          <w:rFonts w:ascii="Arial" w:hAnsi="Arial"/>
        </w:rPr>
        <w:t>ly</w:t>
      </w:r>
      <w:r w:rsidR="00B04F4B">
        <w:rPr>
          <w:rFonts w:ascii="Arial" w:hAnsi="Arial"/>
        </w:rPr>
        <w:t xml:space="preserve">), skip logic, or participants discontinuing the questionnaire before completion. </w:t>
      </w:r>
    </w:p>
    <w:p w14:paraId="072776FA" w14:textId="77777777" w:rsidR="003476C1" w:rsidRDefault="003476C1" w:rsidP="004F15A4">
      <w:pPr>
        <w:tabs>
          <w:tab w:val="left" w:pos="9540"/>
        </w:tabs>
        <w:rPr>
          <w:rFonts w:ascii="Arial" w:hAnsi="Arial"/>
        </w:rPr>
      </w:pPr>
    </w:p>
    <w:p w14:paraId="14ABC983" w14:textId="642E920F" w:rsidR="003F3319" w:rsidRDefault="003F3319" w:rsidP="004F15A4">
      <w:pPr>
        <w:tabs>
          <w:tab w:val="left" w:pos="9540"/>
        </w:tabs>
        <w:rPr>
          <w:rFonts w:ascii="Arial" w:hAnsi="Arial"/>
        </w:rPr>
      </w:pPr>
      <w:bookmarkStart w:id="0" w:name="OLE_LINK1"/>
      <w:r>
        <w:rPr>
          <w:rFonts w:ascii="Arial" w:hAnsi="Arial"/>
        </w:rPr>
        <w:t xml:space="preserve">The average respondent was a school nutrition director in a district with less than 2,500 students and a free and reduced price eligibility of 75 to 100 percent (Table 1). </w:t>
      </w:r>
    </w:p>
    <w:bookmarkEnd w:id="0"/>
    <w:p w14:paraId="69A63B6A" w14:textId="77777777" w:rsidR="003F3319" w:rsidRDefault="003F3319" w:rsidP="004F15A4">
      <w:pPr>
        <w:tabs>
          <w:tab w:val="left" w:pos="9540"/>
        </w:tabs>
        <w:rPr>
          <w:rFonts w:ascii="Arial" w:hAnsi="Arial"/>
        </w:rPr>
      </w:pPr>
    </w:p>
    <w:p w14:paraId="69CF41CC" w14:textId="3A5AF541" w:rsidR="006E0BEE" w:rsidRPr="005F0B93" w:rsidRDefault="006E0BEE" w:rsidP="006E0BEE">
      <w:pPr>
        <w:tabs>
          <w:tab w:val="left" w:pos="9540"/>
        </w:tabs>
        <w:jc w:val="center"/>
        <w:rPr>
          <w:rFonts w:ascii="Arial" w:hAnsi="Arial"/>
          <w:b/>
          <w:sz w:val="20"/>
          <w:szCs w:val="20"/>
        </w:rPr>
      </w:pPr>
      <w:r w:rsidRPr="005F0B93">
        <w:rPr>
          <w:rFonts w:ascii="Arial" w:hAnsi="Arial"/>
          <w:b/>
          <w:sz w:val="20"/>
          <w:szCs w:val="20"/>
        </w:rPr>
        <w:t>Table 1: Job title and district characteristics of respondents.</w:t>
      </w:r>
    </w:p>
    <w:tbl>
      <w:tblPr>
        <w:tblStyle w:val="LightShading"/>
        <w:tblW w:w="0" w:type="auto"/>
        <w:jc w:val="center"/>
        <w:tblLook w:val="04A0" w:firstRow="1" w:lastRow="0" w:firstColumn="1" w:lastColumn="0" w:noHBand="0" w:noVBand="1"/>
      </w:tblPr>
      <w:tblGrid>
        <w:gridCol w:w="3636"/>
        <w:gridCol w:w="770"/>
      </w:tblGrid>
      <w:tr w:rsidR="00B80506" w:rsidRPr="00F42AAF" w14:paraId="03F676A1" w14:textId="77777777" w:rsidTr="00B77AA8">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636" w:type="dxa"/>
            <w:vAlign w:val="center"/>
          </w:tcPr>
          <w:p w14:paraId="7A221F99" w14:textId="77777777" w:rsidR="00B80506" w:rsidRPr="00F42AAF" w:rsidRDefault="00B80506" w:rsidP="00B77AA8">
            <w:pPr>
              <w:tabs>
                <w:tab w:val="left" w:pos="9540"/>
              </w:tabs>
              <w:rPr>
                <w:rFonts w:ascii="Arial" w:hAnsi="Arial"/>
                <w:sz w:val="22"/>
                <w:szCs w:val="22"/>
              </w:rPr>
            </w:pPr>
          </w:p>
        </w:tc>
        <w:tc>
          <w:tcPr>
            <w:tcW w:w="770" w:type="dxa"/>
            <w:vAlign w:val="center"/>
          </w:tcPr>
          <w:p w14:paraId="0A2336B5" w14:textId="4FDE3429" w:rsidR="00B80506" w:rsidRPr="00F42AAF" w:rsidRDefault="00B80506" w:rsidP="00B77AA8">
            <w:pPr>
              <w:tabs>
                <w:tab w:val="left" w:pos="9540"/>
              </w:tabs>
              <w:jc w:val="center"/>
              <w:cnfStyle w:val="100000000000" w:firstRow="1" w:lastRow="0" w:firstColumn="0" w:lastColumn="0" w:oddVBand="0" w:evenVBand="0" w:oddHBand="0" w:evenHBand="0" w:firstRowFirstColumn="0" w:firstRowLastColumn="0" w:lastRowFirstColumn="0" w:lastRowLastColumn="0"/>
              <w:rPr>
                <w:rFonts w:ascii="Arial" w:hAnsi="Arial"/>
                <w:sz w:val="22"/>
                <w:szCs w:val="22"/>
              </w:rPr>
            </w:pPr>
            <w:r w:rsidRPr="00F42AAF">
              <w:rPr>
                <w:rFonts w:ascii="Arial" w:hAnsi="Arial"/>
                <w:sz w:val="22"/>
                <w:szCs w:val="22"/>
              </w:rPr>
              <w:t>%</w:t>
            </w:r>
          </w:p>
        </w:tc>
      </w:tr>
      <w:tr w:rsidR="00B80506" w:rsidRPr="00F42AAF" w14:paraId="778B1859" w14:textId="77777777" w:rsidTr="00BE3B81">
        <w:trPr>
          <w:cnfStyle w:val="000000100000" w:firstRow="0" w:lastRow="0" w:firstColumn="0" w:lastColumn="0" w:oddVBand="0" w:evenVBand="0" w:oddHBand="1" w:evenHBand="0" w:firstRowFirstColumn="0" w:firstRowLastColumn="0" w:lastRowFirstColumn="0" w:lastRowLastColumn="0"/>
          <w:trHeight w:val="871"/>
          <w:jc w:val="center"/>
        </w:trPr>
        <w:tc>
          <w:tcPr>
            <w:cnfStyle w:val="001000000000" w:firstRow="0" w:lastRow="0" w:firstColumn="1" w:lastColumn="0" w:oddVBand="0" w:evenVBand="0" w:oddHBand="0" w:evenHBand="0" w:firstRowFirstColumn="0" w:firstRowLastColumn="0" w:lastRowFirstColumn="0" w:lastRowLastColumn="0"/>
            <w:tcW w:w="3636" w:type="dxa"/>
            <w:vAlign w:val="center"/>
          </w:tcPr>
          <w:p w14:paraId="1A83D70C" w14:textId="39DB98AF" w:rsidR="00B80506" w:rsidRPr="00F42AAF" w:rsidRDefault="00E832E2" w:rsidP="00B77AA8">
            <w:pPr>
              <w:tabs>
                <w:tab w:val="left" w:pos="9540"/>
              </w:tabs>
              <w:rPr>
                <w:rFonts w:ascii="Arial" w:hAnsi="Arial"/>
                <w:sz w:val="22"/>
                <w:szCs w:val="22"/>
              </w:rPr>
            </w:pPr>
            <w:r>
              <w:rPr>
                <w:rFonts w:ascii="Arial" w:hAnsi="Arial"/>
                <w:sz w:val="22"/>
                <w:szCs w:val="22"/>
              </w:rPr>
              <w:t>Job Title (n=408</w:t>
            </w:r>
            <w:r w:rsidR="00B80506" w:rsidRPr="00F42AAF">
              <w:rPr>
                <w:rFonts w:ascii="Arial" w:hAnsi="Arial"/>
                <w:sz w:val="22"/>
                <w:szCs w:val="22"/>
              </w:rPr>
              <w:t>)</w:t>
            </w:r>
          </w:p>
          <w:p w14:paraId="2921D78B" w14:textId="77777777" w:rsidR="00B80506" w:rsidRPr="00F42AAF" w:rsidRDefault="00B80506" w:rsidP="00B77AA8">
            <w:pPr>
              <w:tabs>
                <w:tab w:val="left" w:pos="450"/>
                <w:tab w:val="left" w:pos="9540"/>
              </w:tabs>
              <w:ind w:left="360"/>
              <w:rPr>
                <w:rFonts w:ascii="Arial" w:hAnsi="Arial"/>
                <w:b w:val="0"/>
                <w:sz w:val="22"/>
                <w:szCs w:val="22"/>
              </w:rPr>
            </w:pPr>
            <w:r w:rsidRPr="00F42AAF">
              <w:rPr>
                <w:rFonts w:ascii="Arial" w:hAnsi="Arial"/>
                <w:b w:val="0"/>
                <w:sz w:val="22"/>
                <w:szCs w:val="22"/>
              </w:rPr>
              <w:t>Director or Assistant Director</w:t>
            </w:r>
          </w:p>
          <w:p w14:paraId="2131ACCC" w14:textId="21B6D09F" w:rsidR="00B80506" w:rsidRPr="00F42AAF" w:rsidRDefault="00B80506" w:rsidP="00B77AA8">
            <w:pPr>
              <w:tabs>
                <w:tab w:val="left" w:pos="450"/>
                <w:tab w:val="left" w:pos="9540"/>
              </w:tabs>
              <w:ind w:left="360"/>
              <w:rPr>
                <w:rFonts w:ascii="Arial" w:hAnsi="Arial"/>
                <w:sz w:val="22"/>
                <w:szCs w:val="22"/>
              </w:rPr>
            </w:pPr>
            <w:r w:rsidRPr="00F42AAF">
              <w:rPr>
                <w:rFonts w:ascii="Arial" w:hAnsi="Arial"/>
                <w:b w:val="0"/>
                <w:sz w:val="22"/>
                <w:szCs w:val="22"/>
              </w:rPr>
              <w:t>Other</w:t>
            </w:r>
          </w:p>
        </w:tc>
        <w:tc>
          <w:tcPr>
            <w:tcW w:w="770" w:type="dxa"/>
            <w:vAlign w:val="center"/>
          </w:tcPr>
          <w:p w14:paraId="59E5C9A5" w14:textId="77777777" w:rsidR="00B80506" w:rsidRPr="00F42AAF" w:rsidRDefault="00B80506" w:rsidP="00B77AA8">
            <w:pPr>
              <w:tabs>
                <w:tab w:val="left" w:pos="9540"/>
              </w:tabs>
              <w:jc w:val="center"/>
              <w:cnfStyle w:val="000000100000" w:firstRow="0" w:lastRow="0" w:firstColumn="0" w:lastColumn="0" w:oddVBand="0" w:evenVBand="0" w:oddHBand="1" w:evenHBand="0" w:firstRowFirstColumn="0" w:firstRowLastColumn="0" w:lastRowFirstColumn="0" w:lastRowLastColumn="0"/>
              <w:rPr>
                <w:rFonts w:ascii="Arial" w:hAnsi="Arial"/>
                <w:sz w:val="22"/>
                <w:szCs w:val="22"/>
              </w:rPr>
            </w:pPr>
          </w:p>
          <w:p w14:paraId="41BFF0CC" w14:textId="3AC314B3" w:rsidR="00B80506" w:rsidRPr="00F42AAF" w:rsidRDefault="00E832E2" w:rsidP="00B77AA8">
            <w:pPr>
              <w:tabs>
                <w:tab w:val="left" w:pos="9540"/>
              </w:tabs>
              <w:jc w:val="center"/>
              <w:cnfStyle w:val="000000100000" w:firstRow="0" w:lastRow="0" w:firstColumn="0" w:lastColumn="0" w:oddVBand="0" w:evenVBand="0" w:oddHBand="1" w:evenHBand="0" w:firstRowFirstColumn="0" w:firstRowLastColumn="0" w:lastRowFirstColumn="0" w:lastRowLastColumn="0"/>
              <w:rPr>
                <w:rFonts w:ascii="Arial" w:hAnsi="Arial"/>
                <w:sz w:val="22"/>
                <w:szCs w:val="22"/>
              </w:rPr>
            </w:pPr>
            <w:r>
              <w:rPr>
                <w:rFonts w:ascii="Arial" w:hAnsi="Arial"/>
                <w:sz w:val="22"/>
                <w:szCs w:val="22"/>
              </w:rPr>
              <w:t>68.6</w:t>
            </w:r>
          </w:p>
          <w:p w14:paraId="09BECB54" w14:textId="6E67E4D7" w:rsidR="00B80506" w:rsidRPr="00F42AAF" w:rsidRDefault="00E832E2" w:rsidP="00B77AA8">
            <w:pPr>
              <w:tabs>
                <w:tab w:val="left" w:pos="9540"/>
              </w:tabs>
              <w:jc w:val="center"/>
              <w:cnfStyle w:val="000000100000" w:firstRow="0" w:lastRow="0" w:firstColumn="0" w:lastColumn="0" w:oddVBand="0" w:evenVBand="0" w:oddHBand="1" w:evenHBand="0" w:firstRowFirstColumn="0" w:firstRowLastColumn="0" w:lastRowFirstColumn="0" w:lastRowLastColumn="0"/>
              <w:rPr>
                <w:rFonts w:ascii="Arial" w:hAnsi="Arial"/>
                <w:sz w:val="22"/>
                <w:szCs w:val="22"/>
              </w:rPr>
            </w:pPr>
            <w:r>
              <w:rPr>
                <w:rFonts w:ascii="Arial" w:hAnsi="Arial"/>
                <w:sz w:val="22"/>
                <w:szCs w:val="22"/>
              </w:rPr>
              <w:t>31.4</w:t>
            </w:r>
          </w:p>
        </w:tc>
      </w:tr>
      <w:tr w:rsidR="00B80506" w:rsidRPr="00F42AAF" w14:paraId="4063F200" w14:textId="77777777" w:rsidTr="00B77AA8">
        <w:trPr>
          <w:trHeight w:val="1440"/>
          <w:jc w:val="center"/>
        </w:trPr>
        <w:tc>
          <w:tcPr>
            <w:cnfStyle w:val="001000000000" w:firstRow="0" w:lastRow="0" w:firstColumn="1" w:lastColumn="0" w:oddVBand="0" w:evenVBand="0" w:oddHBand="0" w:evenHBand="0" w:firstRowFirstColumn="0" w:firstRowLastColumn="0" w:lastRowFirstColumn="0" w:lastRowLastColumn="0"/>
            <w:tcW w:w="3636" w:type="dxa"/>
            <w:vAlign w:val="center"/>
          </w:tcPr>
          <w:p w14:paraId="210DD412" w14:textId="4E1C97C0" w:rsidR="00B80506" w:rsidRPr="00F42AAF" w:rsidRDefault="00E832E2" w:rsidP="00B77AA8">
            <w:pPr>
              <w:tabs>
                <w:tab w:val="left" w:pos="9540"/>
              </w:tabs>
              <w:rPr>
                <w:rFonts w:ascii="Arial" w:hAnsi="Arial"/>
                <w:sz w:val="22"/>
                <w:szCs w:val="22"/>
              </w:rPr>
            </w:pPr>
            <w:r>
              <w:rPr>
                <w:rFonts w:ascii="Arial" w:hAnsi="Arial"/>
                <w:sz w:val="22"/>
                <w:szCs w:val="22"/>
              </w:rPr>
              <w:t>District Enrollment (n=401</w:t>
            </w:r>
            <w:r w:rsidR="00B80506" w:rsidRPr="00F42AAF">
              <w:rPr>
                <w:rFonts w:ascii="Arial" w:hAnsi="Arial"/>
                <w:sz w:val="22"/>
                <w:szCs w:val="22"/>
              </w:rPr>
              <w:t>)</w:t>
            </w:r>
          </w:p>
          <w:p w14:paraId="2A8D7A33" w14:textId="4325BF5A" w:rsidR="00B80506" w:rsidRPr="00F42AAF" w:rsidRDefault="00B80506" w:rsidP="00B77AA8">
            <w:pPr>
              <w:tabs>
                <w:tab w:val="left" w:pos="360"/>
                <w:tab w:val="left" w:pos="9540"/>
              </w:tabs>
              <w:ind w:left="360"/>
              <w:rPr>
                <w:rFonts w:ascii="Arial" w:hAnsi="Arial"/>
                <w:b w:val="0"/>
                <w:sz w:val="22"/>
                <w:szCs w:val="22"/>
              </w:rPr>
            </w:pPr>
            <w:r w:rsidRPr="00F42AAF">
              <w:rPr>
                <w:rFonts w:ascii="Arial" w:hAnsi="Arial"/>
                <w:b w:val="0"/>
                <w:sz w:val="22"/>
                <w:szCs w:val="22"/>
              </w:rPr>
              <w:t>Less than 2,500 students</w:t>
            </w:r>
          </w:p>
          <w:p w14:paraId="45227E93" w14:textId="51E6156F" w:rsidR="00B80506" w:rsidRPr="00F42AAF" w:rsidRDefault="00B80506" w:rsidP="00B77AA8">
            <w:pPr>
              <w:tabs>
                <w:tab w:val="left" w:pos="360"/>
                <w:tab w:val="left" w:pos="9540"/>
              </w:tabs>
              <w:ind w:left="360"/>
              <w:rPr>
                <w:rFonts w:ascii="Arial" w:hAnsi="Arial"/>
                <w:b w:val="0"/>
                <w:sz w:val="22"/>
                <w:szCs w:val="22"/>
              </w:rPr>
            </w:pPr>
            <w:r w:rsidRPr="00F42AAF">
              <w:rPr>
                <w:rFonts w:ascii="Arial" w:hAnsi="Arial"/>
                <w:b w:val="0"/>
                <w:sz w:val="22"/>
                <w:szCs w:val="22"/>
              </w:rPr>
              <w:t>2,500 – 9,999 students</w:t>
            </w:r>
          </w:p>
          <w:p w14:paraId="1A2ABBEF" w14:textId="77777777" w:rsidR="00B80506" w:rsidRPr="00F42AAF" w:rsidRDefault="00B80506" w:rsidP="00B77AA8">
            <w:pPr>
              <w:tabs>
                <w:tab w:val="left" w:pos="360"/>
                <w:tab w:val="left" w:pos="9540"/>
              </w:tabs>
              <w:ind w:left="360"/>
              <w:rPr>
                <w:rFonts w:ascii="Arial" w:hAnsi="Arial"/>
                <w:b w:val="0"/>
                <w:sz w:val="22"/>
                <w:szCs w:val="22"/>
              </w:rPr>
            </w:pPr>
            <w:r w:rsidRPr="00F42AAF">
              <w:rPr>
                <w:rFonts w:ascii="Arial" w:hAnsi="Arial"/>
                <w:b w:val="0"/>
                <w:sz w:val="22"/>
                <w:szCs w:val="22"/>
              </w:rPr>
              <w:t>10,000 – 39,999 students</w:t>
            </w:r>
          </w:p>
          <w:p w14:paraId="2E320F6F" w14:textId="74788A4D" w:rsidR="00B80506" w:rsidRPr="00F42AAF" w:rsidRDefault="00B80506" w:rsidP="00B77AA8">
            <w:pPr>
              <w:tabs>
                <w:tab w:val="left" w:pos="360"/>
                <w:tab w:val="left" w:pos="9540"/>
              </w:tabs>
              <w:ind w:left="360"/>
              <w:rPr>
                <w:rFonts w:ascii="Arial" w:hAnsi="Arial"/>
                <w:sz w:val="22"/>
                <w:szCs w:val="22"/>
              </w:rPr>
            </w:pPr>
            <w:r w:rsidRPr="00F42AAF">
              <w:rPr>
                <w:rFonts w:ascii="Arial" w:hAnsi="Arial"/>
                <w:b w:val="0"/>
                <w:sz w:val="22"/>
                <w:szCs w:val="22"/>
              </w:rPr>
              <w:t>40,000 or more students</w:t>
            </w:r>
          </w:p>
        </w:tc>
        <w:tc>
          <w:tcPr>
            <w:tcW w:w="770" w:type="dxa"/>
            <w:vAlign w:val="center"/>
          </w:tcPr>
          <w:p w14:paraId="4ED9752A" w14:textId="77777777" w:rsidR="00B80506" w:rsidRPr="00F42AAF" w:rsidRDefault="00B80506" w:rsidP="00B77AA8">
            <w:pPr>
              <w:tabs>
                <w:tab w:val="left" w:pos="9540"/>
              </w:tabs>
              <w:jc w:val="center"/>
              <w:cnfStyle w:val="000000000000" w:firstRow="0" w:lastRow="0" w:firstColumn="0" w:lastColumn="0" w:oddVBand="0" w:evenVBand="0" w:oddHBand="0" w:evenHBand="0" w:firstRowFirstColumn="0" w:firstRowLastColumn="0" w:lastRowFirstColumn="0" w:lastRowLastColumn="0"/>
              <w:rPr>
                <w:rFonts w:ascii="Arial" w:hAnsi="Arial"/>
                <w:sz w:val="22"/>
                <w:szCs w:val="22"/>
              </w:rPr>
            </w:pPr>
          </w:p>
          <w:p w14:paraId="0770B862" w14:textId="2BF07029" w:rsidR="00B80506" w:rsidRPr="00F42AAF" w:rsidRDefault="00E832E2" w:rsidP="00B77AA8">
            <w:pPr>
              <w:tabs>
                <w:tab w:val="left" w:pos="9540"/>
              </w:tabs>
              <w:jc w:val="center"/>
              <w:cnfStyle w:val="000000000000" w:firstRow="0" w:lastRow="0" w:firstColumn="0" w:lastColumn="0" w:oddVBand="0" w:evenVBand="0" w:oddHBand="0" w:evenHBand="0" w:firstRowFirstColumn="0" w:firstRowLastColumn="0" w:lastRowFirstColumn="0" w:lastRowLastColumn="0"/>
              <w:rPr>
                <w:rFonts w:ascii="Arial" w:hAnsi="Arial"/>
                <w:sz w:val="22"/>
                <w:szCs w:val="22"/>
              </w:rPr>
            </w:pPr>
            <w:r>
              <w:rPr>
                <w:rFonts w:ascii="Arial" w:hAnsi="Arial"/>
                <w:sz w:val="22"/>
                <w:szCs w:val="22"/>
              </w:rPr>
              <w:t>50</w:t>
            </w:r>
            <w:r w:rsidR="00B80506" w:rsidRPr="00F42AAF">
              <w:rPr>
                <w:rFonts w:ascii="Arial" w:hAnsi="Arial"/>
                <w:sz w:val="22"/>
                <w:szCs w:val="22"/>
              </w:rPr>
              <w:t>.4</w:t>
            </w:r>
          </w:p>
          <w:p w14:paraId="5CAB58D3" w14:textId="2546DF23" w:rsidR="00B80506" w:rsidRPr="00F42AAF" w:rsidRDefault="00E832E2" w:rsidP="00B77AA8">
            <w:pPr>
              <w:tabs>
                <w:tab w:val="left" w:pos="9540"/>
              </w:tabs>
              <w:jc w:val="center"/>
              <w:cnfStyle w:val="000000000000" w:firstRow="0" w:lastRow="0" w:firstColumn="0" w:lastColumn="0" w:oddVBand="0" w:evenVBand="0" w:oddHBand="0" w:evenHBand="0" w:firstRowFirstColumn="0" w:firstRowLastColumn="0" w:lastRowFirstColumn="0" w:lastRowLastColumn="0"/>
              <w:rPr>
                <w:rFonts w:ascii="Arial" w:hAnsi="Arial"/>
                <w:sz w:val="22"/>
                <w:szCs w:val="22"/>
              </w:rPr>
            </w:pPr>
            <w:r>
              <w:rPr>
                <w:rFonts w:ascii="Arial" w:hAnsi="Arial"/>
                <w:sz w:val="22"/>
                <w:szCs w:val="22"/>
              </w:rPr>
              <w:t>25</w:t>
            </w:r>
            <w:r w:rsidR="00B80506" w:rsidRPr="00F42AAF">
              <w:rPr>
                <w:rFonts w:ascii="Arial" w:hAnsi="Arial"/>
                <w:sz w:val="22"/>
                <w:szCs w:val="22"/>
              </w:rPr>
              <w:t>.</w:t>
            </w:r>
            <w:r>
              <w:rPr>
                <w:rFonts w:ascii="Arial" w:hAnsi="Arial"/>
                <w:sz w:val="22"/>
                <w:szCs w:val="22"/>
              </w:rPr>
              <w:t>7</w:t>
            </w:r>
          </w:p>
          <w:p w14:paraId="7F0D3E24" w14:textId="10782C5D" w:rsidR="00B80506" w:rsidRPr="00F42AAF" w:rsidRDefault="00E832E2" w:rsidP="00B77AA8">
            <w:pPr>
              <w:tabs>
                <w:tab w:val="left" w:pos="9540"/>
              </w:tabs>
              <w:jc w:val="center"/>
              <w:cnfStyle w:val="000000000000" w:firstRow="0" w:lastRow="0" w:firstColumn="0" w:lastColumn="0" w:oddVBand="0" w:evenVBand="0" w:oddHBand="0" w:evenHBand="0" w:firstRowFirstColumn="0" w:firstRowLastColumn="0" w:lastRowFirstColumn="0" w:lastRowLastColumn="0"/>
              <w:rPr>
                <w:rFonts w:ascii="Arial" w:hAnsi="Arial"/>
                <w:sz w:val="22"/>
                <w:szCs w:val="22"/>
              </w:rPr>
            </w:pPr>
            <w:r>
              <w:rPr>
                <w:rFonts w:ascii="Arial" w:hAnsi="Arial"/>
                <w:sz w:val="22"/>
                <w:szCs w:val="22"/>
              </w:rPr>
              <w:t>21.4</w:t>
            </w:r>
          </w:p>
          <w:p w14:paraId="5186EDF7" w14:textId="62680389" w:rsidR="00B80506" w:rsidRPr="00F42AAF" w:rsidRDefault="00B80506" w:rsidP="00E832E2">
            <w:pPr>
              <w:tabs>
                <w:tab w:val="left" w:pos="9540"/>
              </w:tabs>
              <w:jc w:val="center"/>
              <w:cnfStyle w:val="000000000000" w:firstRow="0" w:lastRow="0" w:firstColumn="0" w:lastColumn="0" w:oddVBand="0" w:evenVBand="0" w:oddHBand="0" w:evenHBand="0" w:firstRowFirstColumn="0" w:firstRowLastColumn="0" w:lastRowFirstColumn="0" w:lastRowLastColumn="0"/>
              <w:rPr>
                <w:rFonts w:ascii="Arial" w:hAnsi="Arial"/>
                <w:sz w:val="22"/>
                <w:szCs w:val="22"/>
              </w:rPr>
            </w:pPr>
            <w:r w:rsidRPr="00F42AAF">
              <w:rPr>
                <w:rFonts w:ascii="Arial" w:hAnsi="Arial"/>
                <w:sz w:val="22"/>
                <w:szCs w:val="22"/>
              </w:rPr>
              <w:t>2.</w:t>
            </w:r>
            <w:r w:rsidR="00E832E2">
              <w:rPr>
                <w:rFonts w:ascii="Arial" w:hAnsi="Arial"/>
                <w:sz w:val="22"/>
                <w:szCs w:val="22"/>
              </w:rPr>
              <w:t>5</w:t>
            </w:r>
          </w:p>
        </w:tc>
      </w:tr>
      <w:tr w:rsidR="00B80506" w:rsidRPr="00F42AAF" w14:paraId="79EA0014" w14:textId="77777777" w:rsidTr="00BE3B81">
        <w:trPr>
          <w:cnfStyle w:val="000000100000" w:firstRow="0" w:lastRow="0" w:firstColumn="0" w:lastColumn="0" w:oddVBand="0" w:evenVBand="0" w:oddHBand="1" w:evenHBand="0" w:firstRowFirstColumn="0" w:firstRowLastColumn="0" w:lastRowFirstColumn="0" w:lastRowLastColumn="0"/>
          <w:trHeight w:val="1089"/>
          <w:jc w:val="center"/>
        </w:trPr>
        <w:tc>
          <w:tcPr>
            <w:cnfStyle w:val="001000000000" w:firstRow="0" w:lastRow="0" w:firstColumn="1" w:lastColumn="0" w:oddVBand="0" w:evenVBand="0" w:oddHBand="0" w:evenHBand="0" w:firstRowFirstColumn="0" w:firstRowLastColumn="0" w:lastRowFirstColumn="0" w:lastRowLastColumn="0"/>
            <w:tcW w:w="3636" w:type="dxa"/>
            <w:vAlign w:val="center"/>
          </w:tcPr>
          <w:p w14:paraId="05F3D483" w14:textId="3A15DB52" w:rsidR="00B80506" w:rsidRPr="00192F8B" w:rsidRDefault="00B80506" w:rsidP="00B77AA8">
            <w:pPr>
              <w:tabs>
                <w:tab w:val="left" w:pos="9540"/>
              </w:tabs>
              <w:rPr>
                <w:rFonts w:ascii="Arial" w:hAnsi="Arial"/>
                <w:color w:val="auto"/>
                <w:sz w:val="22"/>
                <w:szCs w:val="22"/>
              </w:rPr>
            </w:pPr>
            <w:r w:rsidRPr="00192F8B">
              <w:rPr>
                <w:rFonts w:ascii="Arial" w:hAnsi="Arial"/>
                <w:color w:val="auto"/>
                <w:sz w:val="22"/>
                <w:szCs w:val="22"/>
              </w:rPr>
              <w:t>School Types in District (n=518)</w:t>
            </w:r>
          </w:p>
          <w:p w14:paraId="4F5E9AF1" w14:textId="77777777" w:rsidR="00B80506" w:rsidRPr="00192F8B" w:rsidRDefault="00B80506" w:rsidP="00B77AA8">
            <w:pPr>
              <w:tabs>
                <w:tab w:val="left" w:pos="360"/>
                <w:tab w:val="left" w:pos="9540"/>
              </w:tabs>
              <w:ind w:left="360"/>
              <w:rPr>
                <w:rFonts w:ascii="Arial" w:hAnsi="Arial"/>
                <w:b w:val="0"/>
                <w:color w:val="auto"/>
                <w:sz w:val="22"/>
                <w:szCs w:val="22"/>
              </w:rPr>
            </w:pPr>
            <w:r w:rsidRPr="00192F8B">
              <w:rPr>
                <w:rFonts w:ascii="Arial" w:hAnsi="Arial"/>
                <w:b w:val="0"/>
                <w:color w:val="auto"/>
                <w:sz w:val="22"/>
                <w:szCs w:val="22"/>
              </w:rPr>
              <w:t>Elementary</w:t>
            </w:r>
          </w:p>
          <w:p w14:paraId="4F99B239" w14:textId="77777777" w:rsidR="00B80506" w:rsidRPr="00192F8B" w:rsidRDefault="00B80506" w:rsidP="00B77AA8">
            <w:pPr>
              <w:tabs>
                <w:tab w:val="left" w:pos="360"/>
                <w:tab w:val="left" w:pos="9540"/>
              </w:tabs>
              <w:ind w:left="360"/>
              <w:rPr>
                <w:rFonts w:ascii="Arial" w:hAnsi="Arial"/>
                <w:b w:val="0"/>
                <w:color w:val="auto"/>
                <w:sz w:val="22"/>
                <w:szCs w:val="22"/>
              </w:rPr>
            </w:pPr>
            <w:r w:rsidRPr="00192F8B">
              <w:rPr>
                <w:rFonts w:ascii="Arial" w:hAnsi="Arial"/>
                <w:b w:val="0"/>
                <w:color w:val="auto"/>
                <w:sz w:val="22"/>
                <w:szCs w:val="22"/>
              </w:rPr>
              <w:t>Middle or Junior High</w:t>
            </w:r>
          </w:p>
          <w:p w14:paraId="5547B899" w14:textId="70193C25" w:rsidR="00B80506" w:rsidRPr="00192F8B" w:rsidRDefault="00B80506" w:rsidP="00B77AA8">
            <w:pPr>
              <w:tabs>
                <w:tab w:val="left" w:pos="360"/>
                <w:tab w:val="left" w:pos="9540"/>
              </w:tabs>
              <w:ind w:left="360"/>
              <w:rPr>
                <w:rFonts w:ascii="Arial" w:hAnsi="Arial"/>
                <w:color w:val="auto"/>
                <w:sz w:val="22"/>
                <w:szCs w:val="22"/>
              </w:rPr>
            </w:pPr>
            <w:r w:rsidRPr="00192F8B">
              <w:rPr>
                <w:rFonts w:ascii="Arial" w:hAnsi="Arial"/>
                <w:b w:val="0"/>
                <w:color w:val="auto"/>
                <w:sz w:val="22"/>
                <w:szCs w:val="22"/>
              </w:rPr>
              <w:t>High School</w:t>
            </w:r>
          </w:p>
        </w:tc>
        <w:tc>
          <w:tcPr>
            <w:tcW w:w="770" w:type="dxa"/>
            <w:vAlign w:val="center"/>
          </w:tcPr>
          <w:p w14:paraId="2DAE8B08" w14:textId="77777777" w:rsidR="00B80506" w:rsidRPr="00192F8B" w:rsidRDefault="00B80506" w:rsidP="00B77AA8">
            <w:pPr>
              <w:tabs>
                <w:tab w:val="left" w:pos="9540"/>
              </w:tabs>
              <w:jc w:val="center"/>
              <w:cnfStyle w:val="000000100000" w:firstRow="0" w:lastRow="0" w:firstColumn="0" w:lastColumn="0" w:oddVBand="0" w:evenVBand="0" w:oddHBand="1" w:evenHBand="0" w:firstRowFirstColumn="0" w:firstRowLastColumn="0" w:lastRowFirstColumn="0" w:lastRowLastColumn="0"/>
              <w:rPr>
                <w:rFonts w:ascii="Arial" w:hAnsi="Arial"/>
                <w:color w:val="auto"/>
                <w:sz w:val="22"/>
                <w:szCs w:val="22"/>
              </w:rPr>
            </w:pPr>
          </w:p>
          <w:p w14:paraId="1C187E1D" w14:textId="43109B42" w:rsidR="00B80506" w:rsidRPr="00192F8B" w:rsidRDefault="00B80506" w:rsidP="00B77AA8">
            <w:pPr>
              <w:tabs>
                <w:tab w:val="left" w:pos="9540"/>
              </w:tabs>
              <w:jc w:val="center"/>
              <w:cnfStyle w:val="000000100000" w:firstRow="0" w:lastRow="0" w:firstColumn="0" w:lastColumn="0" w:oddVBand="0" w:evenVBand="0" w:oddHBand="1" w:evenHBand="0" w:firstRowFirstColumn="0" w:firstRowLastColumn="0" w:lastRowFirstColumn="0" w:lastRowLastColumn="0"/>
              <w:rPr>
                <w:rFonts w:ascii="Arial" w:hAnsi="Arial"/>
                <w:color w:val="auto"/>
                <w:sz w:val="22"/>
                <w:szCs w:val="22"/>
              </w:rPr>
            </w:pPr>
            <w:r w:rsidRPr="00192F8B">
              <w:rPr>
                <w:rFonts w:ascii="Arial" w:hAnsi="Arial"/>
                <w:color w:val="auto"/>
                <w:sz w:val="22"/>
                <w:szCs w:val="22"/>
              </w:rPr>
              <w:t>8</w:t>
            </w:r>
            <w:r w:rsidR="00192F8B">
              <w:rPr>
                <w:rFonts w:ascii="Arial" w:hAnsi="Arial"/>
                <w:color w:val="auto"/>
                <w:sz w:val="22"/>
                <w:szCs w:val="22"/>
              </w:rPr>
              <w:t>9.3</w:t>
            </w:r>
          </w:p>
          <w:p w14:paraId="202A790A" w14:textId="5EED6284" w:rsidR="00B80506" w:rsidRPr="00192F8B" w:rsidRDefault="00192F8B" w:rsidP="00B77AA8">
            <w:pPr>
              <w:tabs>
                <w:tab w:val="left" w:pos="9540"/>
              </w:tabs>
              <w:jc w:val="center"/>
              <w:cnfStyle w:val="000000100000" w:firstRow="0" w:lastRow="0" w:firstColumn="0" w:lastColumn="0" w:oddVBand="0" w:evenVBand="0" w:oddHBand="1" w:evenHBand="0" w:firstRowFirstColumn="0" w:firstRowLastColumn="0" w:lastRowFirstColumn="0" w:lastRowLastColumn="0"/>
              <w:rPr>
                <w:rFonts w:ascii="Arial" w:hAnsi="Arial"/>
                <w:color w:val="auto"/>
                <w:sz w:val="22"/>
                <w:szCs w:val="22"/>
              </w:rPr>
            </w:pPr>
            <w:r>
              <w:rPr>
                <w:rFonts w:ascii="Arial" w:hAnsi="Arial"/>
                <w:color w:val="auto"/>
                <w:sz w:val="22"/>
                <w:szCs w:val="22"/>
              </w:rPr>
              <w:t>77.3</w:t>
            </w:r>
          </w:p>
          <w:p w14:paraId="3B81B42D" w14:textId="359C2CF0" w:rsidR="00B80506" w:rsidRPr="00192F8B" w:rsidRDefault="00192F8B" w:rsidP="00B77AA8">
            <w:pPr>
              <w:tabs>
                <w:tab w:val="left" w:pos="9540"/>
              </w:tabs>
              <w:jc w:val="center"/>
              <w:cnfStyle w:val="000000100000" w:firstRow="0" w:lastRow="0" w:firstColumn="0" w:lastColumn="0" w:oddVBand="0" w:evenVBand="0" w:oddHBand="1" w:evenHBand="0" w:firstRowFirstColumn="0" w:firstRowLastColumn="0" w:lastRowFirstColumn="0" w:lastRowLastColumn="0"/>
              <w:rPr>
                <w:rFonts w:ascii="Arial" w:hAnsi="Arial"/>
                <w:color w:val="auto"/>
                <w:sz w:val="22"/>
                <w:szCs w:val="22"/>
              </w:rPr>
            </w:pPr>
            <w:r>
              <w:rPr>
                <w:rFonts w:ascii="Arial" w:hAnsi="Arial"/>
                <w:color w:val="auto"/>
                <w:sz w:val="22"/>
                <w:szCs w:val="22"/>
              </w:rPr>
              <w:t>60.0</w:t>
            </w:r>
          </w:p>
        </w:tc>
      </w:tr>
      <w:tr w:rsidR="00B80506" w:rsidRPr="00F42AAF" w14:paraId="4BDAB2D3" w14:textId="77777777" w:rsidTr="008D7354">
        <w:trPr>
          <w:trHeight w:val="1530"/>
          <w:jc w:val="center"/>
        </w:trPr>
        <w:tc>
          <w:tcPr>
            <w:cnfStyle w:val="001000000000" w:firstRow="0" w:lastRow="0" w:firstColumn="1" w:lastColumn="0" w:oddVBand="0" w:evenVBand="0" w:oddHBand="0" w:evenHBand="0" w:firstRowFirstColumn="0" w:firstRowLastColumn="0" w:lastRowFirstColumn="0" w:lastRowLastColumn="0"/>
            <w:tcW w:w="3636" w:type="dxa"/>
            <w:vAlign w:val="center"/>
          </w:tcPr>
          <w:p w14:paraId="13254F1B" w14:textId="18722603" w:rsidR="00B80506" w:rsidRPr="00BD09F5" w:rsidRDefault="00B80506" w:rsidP="00B77AA8">
            <w:pPr>
              <w:tabs>
                <w:tab w:val="left" w:pos="9540"/>
              </w:tabs>
              <w:rPr>
                <w:rFonts w:ascii="Arial" w:hAnsi="Arial"/>
                <w:color w:val="auto"/>
                <w:sz w:val="22"/>
                <w:szCs w:val="22"/>
              </w:rPr>
            </w:pPr>
            <w:r w:rsidRPr="00BD09F5">
              <w:rPr>
                <w:rFonts w:ascii="Arial" w:hAnsi="Arial"/>
                <w:color w:val="auto"/>
                <w:sz w:val="22"/>
                <w:szCs w:val="22"/>
              </w:rPr>
              <w:lastRenderedPageBreak/>
              <w:t>Free and Reduced Price Meal Eligibility (n=494)</w:t>
            </w:r>
          </w:p>
          <w:p w14:paraId="719DE6C2" w14:textId="77777777" w:rsidR="00B80506" w:rsidRPr="00BD09F5" w:rsidRDefault="00B80506" w:rsidP="00B77AA8">
            <w:pPr>
              <w:tabs>
                <w:tab w:val="left" w:pos="360"/>
                <w:tab w:val="left" w:pos="9540"/>
              </w:tabs>
              <w:ind w:left="360"/>
              <w:rPr>
                <w:rFonts w:ascii="Arial" w:hAnsi="Arial"/>
                <w:b w:val="0"/>
                <w:color w:val="auto"/>
                <w:sz w:val="22"/>
                <w:szCs w:val="22"/>
              </w:rPr>
            </w:pPr>
            <w:r w:rsidRPr="00BD09F5">
              <w:rPr>
                <w:rFonts w:ascii="Arial" w:hAnsi="Arial"/>
                <w:b w:val="0"/>
                <w:color w:val="auto"/>
                <w:sz w:val="22"/>
                <w:szCs w:val="22"/>
              </w:rPr>
              <w:t>Less than 25%</w:t>
            </w:r>
          </w:p>
          <w:p w14:paraId="66294A88" w14:textId="77777777" w:rsidR="00B80506" w:rsidRPr="00BD09F5" w:rsidRDefault="00B80506" w:rsidP="00B77AA8">
            <w:pPr>
              <w:tabs>
                <w:tab w:val="left" w:pos="360"/>
                <w:tab w:val="left" w:pos="9540"/>
              </w:tabs>
              <w:ind w:left="360"/>
              <w:rPr>
                <w:rFonts w:ascii="Arial" w:hAnsi="Arial"/>
                <w:b w:val="0"/>
                <w:color w:val="auto"/>
                <w:sz w:val="22"/>
                <w:szCs w:val="22"/>
              </w:rPr>
            </w:pPr>
            <w:r w:rsidRPr="00BD09F5">
              <w:rPr>
                <w:rFonts w:ascii="Arial" w:hAnsi="Arial"/>
                <w:b w:val="0"/>
                <w:color w:val="auto"/>
                <w:sz w:val="22"/>
                <w:szCs w:val="22"/>
              </w:rPr>
              <w:t>25 – 49%</w:t>
            </w:r>
          </w:p>
          <w:p w14:paraId="1412F007" w14:textId="77777777" w:rsidR="00B80506" w:rsidRPr="00BD09F5" w:rsidRDefault="00B80506" w:rsidP="00B77AA8">
            <w:pPr>
              <w:tabs>
                <w:tab w:val="left" w:pos="360"/>
                <w:tab w:val="left" w:pos="9540"/>
              </w:tabs>
              <w:ind w:left="360"/>
              <w:rPr>
                <w:rFonts w:ascii="Arial" w:hAnsi="Arial"/>
                <w:b w:val="0"/>
                <w:color w:val="auto"/>
                <w:sz w:val="22"/>
                <w:szCs w:val="22"/>
              </w:rPr>
            </w:pPr>
            <w:r w:rsidRPr="00BD09F5">
              <w:rPr>
                <w:rFonts w:ascii="Arial" w:hAnsi="Arial"/>
                <w:b w:val="0"/>
                <w:color w:val="auto"/>
                <w:sz w:val="22"/>
                <w:szCs w:val="22"/>
              </w:rPr>
              <w:t>50 – 74%</w:t>
            </w:r>
          </w:p>
          <w:p w14:paraId="21120863" w14:textId="57B2E99E" w:rsidR="00B80506" w:rsidRPr="00BD09F5" w:rsidRDefault="00B80506" w:rsidP="00B77AA8">
            <w:pPr>
              <w:tabs>
                <w:tab w:val="left" w:pos="360"/>
                <w:tab w:val="left" w:pos="9540"/>
              </w:tabs>
              <w:ind w:left="360"/>
              <w:rPr>
                <w:rFonts w:ascii="Arial" w:hAnsi="Arial"/>
                <w:color w:val="auto"/>
                <w:sz w:val="22"/>
                <w:szCs w:val="22"/>
              </w:rPr>
            </w:pPr>
            <w:r w:rsidRPr="00BD09F5">
              <w:rPr>
                <w:rFonts w:ascii="Arial" w:hAnsi="Arial"/>
                <w:b w:val="0"/>
                <w:color w:val="auto"/>
                <w:sz w:val="22"/>
                <w:szCs w:val="22"/>
              </w:rPr>
              <w:t>75 – 100%</w:t>
            </w:r>
          </w:p>
        </w:tc>
        <w:tc>
          <w:tcPr>
            <w:tcW w:w="770" w:type="dxa"/>
            <w:vAlign w:val="center"/>
          </w:tcPr>
          <w:p w14:paraId="384321EC" w14:textId="77777777" w:rsidR="00B80506" w:rsidRPr="00BD09F5" w:rsidRDefault="00B80506" w:rsidP="00B77AA8">
            <w:pPr>
              <w:tabs>
                <w:tab w:val="left" w:pos="9540"/>
              </w:tabs>
              <w:jc w:val="center"/>
              <w:cnfStyle w:val="000000000000" w:firstRow="0" w:lastRow="0" w:firstColumn="0" w:lastColumn="0" w:oddVBand="0" w:evenVBand="0" w:oddHBand="0" w:evenHBand="0" w:firstRowFirstColumn="0" w:firstRowLastColumn="0" w:lastRowFirstColumn="0" w:lastRowLastColumn="0"/>
              <w:rPr>
                <w:rFonts w:ascii="Arial" w:hAnsi="Arial"/>
                <w:color w:val="auto"/>
                <w:sz w:val="22"/>
                <w:szCs w:val="22"/>
              </w:rPr>
            </w:pPr>
          </w:p>
          <w:p w14:paraId="02791E8C" w14:textId="77777777" w:rsidR="00B80506" w:rsidRPr="00BD09F5" w:rsidRDefault="00B80506" w:rsidP="00B77AA8">
            <w:pPr>
              <w:tabs>
                <w:tab w:val="left" w:pos="9540"/>
              </w:tabs>
              <w:jc w:val="center"/>
              <w:cnfStyle w:val="000000000000" w:firstRow="0" w:lastRow="0" w:firstColumn="0" w:lastColumn="0" w:oddVBand="0" w:evenVBand="0" w:oddHBand="0" w:evenHBand="0" w:firstRowFirstColumn="0" w:firstRowLastColumn="0" w:lastRowFirstColumn="0" w:lastRowLastColumn="0"/>
              <w:rPr>
                <w:rFonts w:ascii="Arial" w:hAnsi="Arial"/>
                <w:color w:val="auto"/>
                <w:sz w:val="22"/>
                <w:szCs w:val="22"/>
              </w:rPr>
            </w:pPr>
          </w:p>
          <w:p w14:paraId="7B95A318" w14:textId="5716B5D5" w:rsidR="00B80506" w:rsidRPr="00BD09F5" w:rsidRDefault="00BD09F5" w:rsidP="00B77AA8">
            <w:pPr>
              <w:tabs>
                <w:tab w:val="left" w:pos="9540"/>
              </w:tabs>
              <w:jc w:val="center"/>
              <w:cnfStyle w:val="000000000000" w:firstRow="0" w:lastRow="0" w:firstColumn="0" w:lastColumn="0" w:oddVBand="0" w:evenVBand="0" w:oddHBand="0" w:evenHBand="0" w:firstRowFirstColumn="0" w:firstRowLastColumn="0" w:lastRowFirstColumn="0" w:lastRowLastColumn="0"/>
              <w:rPr>
                <w:rFonts w:ascii="Arial" w:hAnsi="Arial"/>
                <w:color w:val="auto"/>
                <w:sz w:val="22"/>
                <w:szCs w:val="22"/>
              </w:rPr>
            </w:pPr>
            <w:r>
              <w:rPr>
                <w:rFonts w:ascii="Arial" w:hAnsi="Arial"/>
                <w:color w:val="auto"/>
                <w:sz w:val="22"/>
                <w:szCs w:val="22"/>
              </w:rPr>
              <w:t>11.1</w:t>
            </w:r>
          </w:p>
          <w:p w14:paraId="032315DD" w14:textId="4DC9F280" w:rsidR="00B80506" w:rsidRPr="00BD09F5" w:rsidRDefault="00BD09F5" w:rsidP="00B77AA8">
            <w:pPr>
              <w:tabs>
                <w:tab w:val="left" w:pos="9540"/>
              </w:tabs>
              <w:jc w:val="center"/>
              <w:cnfStyle w:val="000000000000" w:firstRow="0" w:lastRow="0" w:firstColumn="0" w:lastColumn="0" w:oddVBand="0" w:evenVBand="0" w:oddHBand="0" w:evenHBand="0" w:firstRowFirstColumn="0" w:firstRowLastColumn="0" w:lastRowFirstColumn="0" w:lastRowLastColumn="0"/>
              <w:rPr>
                <w:rFonts w:ascii="Arial" w:hAnsi="Arial"/>
                <w:color w:val="auto"/>
                <w:sz w:val="22"/>
                <w:szCs w:val="22"/>
              </w:rPr>
            </w:pPr>
            <w:r>
              <w:rPr>
                <w:rFonts w:ascii="Arial" w:hAnsi="Arial"/>
                <w:color w:val="auto"/>
                <w:sz w:val="22"/>
                <w:szCs w:val="22"/>
              </w:rPr>
              <w:t>19.4</w:t>
            </w:r>
          </w:p>
          <w:p w14:paraId="4E7F9DEC" w14:textId="704283FB" w:rsidR="00B80506" w:rsidRPr="00BD09F5" w:rsidRDefault="00BD09F5" w:rsidP="00B77AA8">
            <w:pPr>
              <w:tabs>
                <w:tab w:val="left" w:pos="9540"/>
              </w:tabs>
              <w:jc w:val="center"/>
              <w:cnfStyle w:val="000000000000" w:firstRow="0" w:lastRow="0" w:firstColumn="0" w:lastColumn="0" w:oddVBand="0" w:evenVBand="0" w:oddHBand="0" w:evenHBand="0" w:firstRowFirstColumn="0" w:firstRowLastColumn="0" w:lastRowFirstColumn="0" w:lastRowLastColumn="0"/>
              <w:rPr>
                <w:rFonts w:ascii="Arial" w:hAnsi="Arial"/>
                <w:color w:val="auto"/>
                <w:sz w:val="22"/>
                <w:szCs w:val="22"/>
              </w:rPr>
            </w:pPr>
            <w:r>
              <w:rPr>
                <w:rFonts w:ascii="Arial" w:hAnsi="Arial"/>
                <w:color w:val="auto"/>
                <w:sz w:val="22"/>
                <w:szCs w:val="22"/>
              </w:rPr>
              <w:t>28.9</w:t>
            </w:r>
          </w:p>
          <w:p w14:paraId="4BD88106" w14:textId="172E724A" w:rsidR="006E0BEE" w:rsidRPr="00BD09F5" w:rsidRDefault="00BD09F5" w:rsidP="00B77AA8">
            <w:pPr>
              <w:tabs>
                <w:tab w:val="left" w:pos="9540"/>
              </w:tabs>
              <w:jc w:val="center"/>
              <w:cnfStyle w:val="000000000000" w:firstRow="0" w:lastRow="0" w:firstColumn="0" w:lastColumn="0" w:oddVBand="0" w:evenVBand="0" w:oddHBand="0" w:evenHBand="0" w:firstRowFirstColumn="0" w:firstRowLastColumn="0" w:lastRowFirstColumn="0" w:lastRowLastColumn="0"/>
              <w:rPr>
                <w:rFonts w:ascii="Arial" w:hAnsi="Arial"/>
                <w:color w:val="auto"/>
                <w:sz w:val="22"/>
                <w:szCs w:val="22"/>
              </w:rPr>
            </w:pPr>
            <w:r>
              <w:rPr>
                <w:rFonts w:ascii="Arial" w:hAnsi="Arial"/>
                <w:color w:val="auto"/>
                <w:sz w:val="22"/>
                <w:szCs w:val="22"/>
              </w:rPr>
              <w:t>40.6</w:t>
            </w:r>
          </w:p>
        </w:tc>
      </w:tr>
    </w:tbl>
    <w:p w14:paraId="7AD56914" w14:textId="373A9D6E" w:rsidR="00A7207C" w:rsidRDefault="00635EC9" w:rsidP="004F15A4">
      <w:pPr>
        <w:tabs>
          <w:tab w:val="left" w:pos="9540"/>
        </w:tabs>
        <w:rPr>
          <w:rFonts w:ascii="Arial" w:hAnsi="Arial"/>
          <w:b/>
        </w:rPr>
      </w:pPr>
      <w:r>
        <w:rPr>
          <w:rFonts w:ascii="Arial" w:hAnsi="Arial"/>
          <w:b/>
        </w:rPr>
        <w:t xml:space="preserve">Vegetarian Options and Meals Offered in Schools </w:t>
      </w:r>
    </w:p>
    <w:p w14:paraId="682D2E6E" w14:textId="77777777" w:rsidR="00A7207C" w:rsidRPr="00A7207C" w:rsidRDefault="00A7207C" w:rsidP="004F15A4">
      <w:pPr>
        <w:tabs>
          <w:tab w:val="left" w:pos="9540"/>
        </w:tabs>
        <w:rPr>
          <w:rFonts w:ascii="Arial" w:hAnsi="Arial"/>
          <w:b/>
        </w:rPr>
      </w:pPr>
    </w:p>
    <w:p w14:paraId="5E309F13" w14:textId="77777777" w:rsidR="00C70884" w:rsidRDefault="006C4FBC" w:rsidP="00A7207C">
      <w:pPr>
        <w:rPr>
          <w:rFonts w:ascii="Arial" w:hAnsi="Arial"/>
        </w:rPr>
      </w:pPr>
      <w:r>
        <w:rPr>
          <w:rFonts w:ascii="Arial" w:hAnsi="Arial"/>
        </w:rPr>
        <w:t xml:space="preserve">Almost half of </w:t>
      </w:r>
      <w:r w:rsidR="00A85BDB">
        <w:rPr>
          <w:rFonts w:ascii="Arial" w:hAnsi="Arial"/>
        </w:rPr>
        <w:t xml:space="preserve">respondents </w:t>
      </w:r>
      <w:r>
        <w:rPr>
          <w:rFonts w:ascii="Arial" w:hAnsi="Arial"/>
        </w:rPr>
        <w:t xml:space="preserve">reported </w:t>
      </w:r>
      <w:r w:rsidR="00C71120">
        <w:rPr>
          <w:rFonts w:ascii="Arial" w:hAnsi="Arial"/>
        </w:rPr>
        <w:t>serving vegetarian options</w:t>
      </w:r>
      <w:r>
        <w:rPr>
          <w:rFonts w:ascii="Arial" w:hAnsi="Arial"/>
        </w:rPr>
        <w:t xml:space="preserve"> alongside </w:t>
      </w:r>
      <w:r w:rsidR="00C71120">
        <w:rPr>
          <w:rFonts w:ascii="Arial" w:hAnsi="Arial"/>
        </w:rPr>
        <w:t xml:space="preserve">options containing meat every day or almost every day </w:t>
      </w:r>
      <w:r w:rsidR="00A85BDB">
        <w:rPr>
          <w:rFonts w:ascii="Arial" w:hAnsi="Arial"/>
        </w:rPr>
        <w:t xml:space="preserve"> (</w:t>
      </w:r>
      <w:r w:rsidR="00C71120">
        <w:rPr>
          <w:rFonts w:ascii="Arial" w:hAnsi="Arial"/>
        </w:rPr>
        <w:t>Figure 1</w:t>
      </w:r>
      <w:r w:rsidR="00A85BDB">
        <w:rPr>
          <w:rFonts w:ascii="Arial" w:hAnsi="Arial"/>
        </w:rPr>
        <w:t xml:space="preserve">). </w:t>
      </w:r>
      <w:r w:rsidR="008925E1">
        <w:rPr>
          <w:rFonts w:ascii="Arial" w:hAnsi="Arial"/>
        </w:rPr>
        <w:t xml:space="preserve">A small number of respondents also reported frequently serving entirely vegetarian menus (Figure 2). </w:t>
      </w:r>
      <w:r w:rsidR="00C70884">
        <w:rPr>
          <w:rFonts w:ascii="Arial" w:hAnsi="Arial"/>
        </w:rPr>
        <w:t xml:space="preserve">Depending on frequency of serving vegetarian options or menus, respondents were directed down two possible questioning paths. Respondents in districts that served vegetarian meals at least once or twice per week, or vegetarian menus at least once a month were asked about vegetarian options in their district. Those that reported serving vegetarian options less than once a week or vegetarian menus less than once a month were asked about barriers to serving vegetarian options or menus. </w:t>
      </w:r>
    </w:p>
    <w:p w14:paraId="6C6E8F11" w14:textId="77777777" w:rsidR="00C71120" w:rsidRDefault="00C71120" w:rsidP="00A7207C">
      <w:pPr>
        <w:rPr>
          <w:rFonts w:ascii="Arial" w:hAnsi="Arial"/>
        </w:rPr>
      </w:pPr>
    </w:p>
    <w:p w14:paraId="7178F454" w14:textId="3406F0A9" w:rsidR="00E75F0B" w:rsidRDefault="00C71120" w:rsidP="00C71120">
      <w:pPr>
        <w:jc w:val="center"/>
        <w:rPr>
          <w:rFonts w:ascii="Arial" w:hAnsi="Arial"/>
        </w:rPr>
      </w:pPr>
      <w:r>
        <w:rPr>
          <w:rFonts w:ascii="Arial" w:hAnsi="Arial"/>
          <w:noProof/>
          <w:sz w:val="20"/>
          <w:szCs w:val="20"/>
        </w:rPr>
        <mc:AlternateContent>
          <mc:Choice Requires="wps">
            <w:drawing>
              <wp:inline distT="0" distB="0" distL="0" distR="0" wp14:anchorId="2EEC0FCD" wp14:editId="7FDC7600">
                <wp:extent cx="5963920" cy="2783840"/>
                <wp:effectExtent l="0" t="0" r="0" b="10160"/>
                <wp:docPr id="7" name="Text Box 7"/>
                <wp:cNvGraphicFramePr/>
                <a:graphic xmlns:a="http://schemas.openxmlformats.org/drawingml/2006/main">
                  <a:graphicData uri="http://schemas.microsoft.com/office/word/2010/wordprocessingShape">
                    <wps:wsp>
                      <wps:cNvSpPr txBox="1"/>
                      <wps:spPr>
                        <a:xfrm>
                          <a:off x="0" y="0"/>
                          <a:ext cx="5963920" cy="2783840"/>
                        </a:xfrm>
                        <a:prstGeom prst="rect">
                          <a:avLst/>
                        </a:prstGeom>
                        <a:no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1516998" w14:textId="77777777" w:rsidR="003D4694" w:rsidRDefault="003D4694" w:rsidP="00F3724D">
                            <w:r>
                              <w:rPr>
                                <w:rFonts w:ascii="Arial" w:hAnsi="Arial"/>
                                <w:noProof/>
                                <w:sz w:val="20"/>
                                <w:szCs w:val="20"/>
                              </w:rPr>
                              <w:drawing>
                                <wp:inline distT="0" distB="0" distL="0" distR="0" wp14:anchorId="12103CA8" wp14:editId="123CD48C">
                                  <wp:extent cx="5709920" cy="2397760"/>
                                  <wp:effectExtent l="0" t="0" r="30480" b="1524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7B4C9414" w14:textId="310A4813" w:rsidR="003D4694" w:rsidRPr="005F0B93" w:rsidRDefault="003D4694" w:rsidP="00F3724D">
                            <w:pPr>
                              <w:rPr>
                                <w:rFonts w:ascii="Arial" w:hAnsi="Arial"/>
                                <w:b/>
                                <w:sz w:val="20"/>
                                <w:szCs w:val="20"/>
                              </w:rPr>
                            </w:pPr>
                            <w:r>
                              <w:rPr>
                                <w:rFonts w:ascii="Arial" w:hAnsi="Arial"/>
                                <w:b/>
                                <w:sz w:val="20"/>
                                <w:szCs w:val="20"/>
                              </w:rPr>
                              <w:t>Figure 1</w:t>
                            </w:r>
                            <w:r w:rsidRPr="005F0B93">
                              <w:rPr>
                                <w:rFonts w:ascii="Arial" w:hAnsi="Arial"/>
                                <w:b/>
                                <w:sz w:val="20"/>
                                <w:szCs w:val="20"/>
                              </w:rPr>
                              <w:t xml:space="preserve">: </w:t>
                            </w:r>
                            <w:r>
                              <w:rPr>
                                <w:rFonts w:ascii="Arial" w:hAnsi="Arial"/>
                                <w:b/>
                                <w:sz w:val="20"/>
                                <w:szCs w:val="20"/>
                              </w:rPr>
                              <w:t>Frequency of serving vegetarian options alongside options containing meat, poultry, seafood</w:t>
                            </w:r>
                            <w:r w:rsidRPr="005F0B93">
                              <w:rPr>
                                <w:rFonts w:ascii="Arial" w:hAnsi="Arial"/>
                                <w:b/>
                                <w:sz w:val="20"/>
                                <w:szCs w:val="20"/>
                              </w:rPr>
                              <w:t xml:space="preserve"> by percentage of respondents.</w:t>
                            </w:r>
                          </w:p>
                          <w:p w14:paraId="43D9B562" w14:textId="77777777" w:rsidR="003D4694" w:rsidRDefault="003D4694" w:rsidP="00F3724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5="http://schemas.microsoft.com/office/word/2012/wordml">
            <w:pict>
              <v:shapetype w14:anchorId="2EEC0FCD" id="_x0000_t202" coordsize="21600,21600" o:spt="202" path="m,l,21600r21600,l21600,xe">
                <v:stroke joinstyle="miter"/>
                <v:path gradientshapeok="t" o:connecttype="rect"/>
              </v:shapetype>
              <v:shape id="Text Box 7" o:spid="_x0000_s1026" type="#_x0000_t202" style="width:469.6pt;height:219.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" filled="f" stroked="f">
                <v:textbox>
                  <w:txbxContent>
                    <w:p w14:paraId="11516998" w14:textId="77777777" w:rsidR="003D4694" w:rsidRDefault="003D4694" w:rsidP="00F3724D">
                      <w:r>
                        <w:rPr>
                          <w:rFonts w:ascii="Arial" w:hAnsi="Arial"/>
                          <w:noProof/>
                          <w:sz w:val="20"/>
                          <w:szCs w:val="20"/>
                        </w:rPr>
                        <w:drawing>
                          <wp:inline distT="0" distB="0" distL="0" distR="0" wp14:anchorId="12103CA8" wp14:editId="123CD48C">
                            <wp:extent cx="5709920" cy="2397760"/>
                            <wp:effectExtent l="0" t="0" r="30480" b="1524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B4C9414" w14:textId="310A4813" w:rsidR="003D4694" w:rsidRPr="005F0B93" w:rsidRDefault="003D4694" w:rsidP="00F3724D">
                      <w:pPr>
                        <w:rPr>
                          <w:rFonts w:ascii="Arial" w:hAnsi="Arial"/>
                          <w:b/>
                          <w:sz w:val="20"/>
                          <w:szCs w:val="20"/>
                        </w:rPr>
                      </w:pPr>
                      <w:r>
                        <w:rPr>
                          <w:rFonts w:ascii="Arial" w:hAnsi="Arial"/>
                          <w:b/>
                          <w:sz w:val="20"/>
                          <w:szCs w:val="20"/>
                        </w:rPr>
                        <w:t>Figure 1</w:t>
                      </w:r>
                      <w:r w:rsidRPr="005F0B93">
                        <w:rPr>
                          <w:rFonts w:ascii="Arial" w:hAnsi="Arial"/>
                          <w:b/>
                          <w:sz w:val="20"/>
                          <w:szCs w:val="20"/>
                        </w:rPr>
                        <w:t xml:space="preserve">: </w:t>
                      </w:r>
                      <w:r>
                        <w:rPr>
                          <w:rFonts w:ascii="Arial" w:hAnsi="Arial"/>
                          <w:b/>
                          <w:sz w:val="20"/>
                          <w:szCs w:val="20"/>
                        </w:rPr>
                        <w:t>Frequency of serving vegetarian options alongside options containing meat, poultry, seafood</w:t>
                      </w:r>
                      <w:r w:rsidRPr="005F0B93">
                        <w:rPr>
                          <w:rFonts w:ascii="Arial" w:hAnsi="Arial"/>
                          <w:b/>
                          <w:sz w:val="20"/>
                          <w:szCs w:val="20"/>
                        </w:rPr>
                        <w:t xml:space="preserve"> by percentage of respondents.</w:t>
                      </w:r>
                    </w:p>
                    <w:p w14:paraId="43D9B562" w14:textId="77777777" w:rsidR="003D4694" w:rsidRDefault="003D4694" w:rsidP="00F3724D"/>
                  </w:txbxContent>
                </v:textbox>
                <w10:anchorlock/>
              </v:shape>
            </w:pict>
          </mc:Fallback>
        </mc:AlternateContent>
      </w:r>
    </w:p>
    <w:p w14:paraId="6B8805A9" w14:textId="4A1C2010" w:rsidR="00943AF3" w:rsidRDefault="00943AF3" w:rsidP="00A7207C">
      <w:pPr>
        <w:rPr>
          <w:rFonts w:ascii="Arial" w:hAnsi="Arial"/>
        </w:rPr>
      </w:pPr>
    </w:p>
    <w:p w14:paraId="6723A554" w14:textId="49885A5A" w:rsidR="00EB57BE" w:rsidRDefault="008925E1" w:rsidP="003568BD">
      <w:pPr>
        <w:jc w:val="center"/>
        <w:rPr>
          <w:rFonts w:ascii="Arial" w:hAnsi="Arial"/>
        </w:rPr>
      </w:pPr>
      <w:r>
        <w:rPr>
          <w:rFonts w:ascii="Arial" w:hAnsi="Arial"/>
          <w:noProof/>
          <w:sz w:val="20"/>
          <w:szCs w:val="20"/>
        </w:rPr>
        <mc:AlternateContent>
          <mc:Choice Requires="wps">
            <w:drawing>
              <wp:inline distT="0" distB="0" distL="0" distR="0" wp14:anchorId="0EFF1008" wp14:editId="581ED76C">
                <wp:extent cx="5963920" cy="2489200"/>
                <wp:effectExtent l="0" t="0" r="0" b="0"/>
                <wp:docPr id="1" name="Text Box 1"/>
                <wp:cNvGraphicFramePr/>
                <a:graphic xmlns:a="http://schemas.openxmlformats.org/drawingml/2006/main">
                  <a:graphicData uri="http://schemas.microsoft.com/office/word/2010/wordprocessingShape">
                    <wps:wsp>
                      <wps:cNvSpPr txBox="1"/>
                      <wps:spPr>
                        <a:xfrm>
                          <a:off x="0" y="0"/>
                          <a:ext cx="5963920" cy="2489200"/>
                        </a:xfrm>
                        <a:prstGeom prst="rect">
                          <a:avLst/>
                        </a:prstGeom>
                        <a:no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31B8CF3" w14:textId="77777777" w:rsidR="003D4694" w:rsidRDefault="003D4694" w:rsidP="008925E1">
                            <w:r>
                              <w:rPr>
                                <w:rFonts w:ascii="Arial" w:hAnsi="Arial"/>
                                <w:noProof/>
                                <w:sz w:val="20"/>
                                <w:szCs w:val="20"/>
                              </w:rPr>
                              <w:drawing>
                                <wp:inline distT="0" distB="0" distL="0" distR="0" wp14:anchorId="402F6484" wp14:editId="62A99F4A">
                                  <wp:extent cx="5699760" cy="2225040"/>
                                  <wp:effectExtent l="0" t="0" r="15240" b="3556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52FAEB4B" w14:textId="6B183212" w:rsidR="003D4694" w:rsidRPr="005F0B93" w:rsidRDefault="003D4694" w:rsidP="008925E1">
                            <w:pPr>
                              <w:rPr>
                                <w:rFonts w:ascii="Arial" w:hAnsi="Arial"/>
                                <w:b/>
                                <w:sz w:val="20"/>
                                <w:szCs w:val="20"/>
                              </w:rPr>
                            </w:pPr>
                            <w:r>
                              <w:rPr>
                                <w:rFonts w:ascii="Arial" w:hAnsi="Arial"/>
                                <w:b/>
                                <w:sz w:val="20"/>
                                <w:szCs w:val="20"/>
                              </w:rPr>
                              <w:t>Figure 2</w:t>
                            </w:r>
                            <w:r w:rsidRPr="005F0B93">
                              <w:rPr>
                                <w:rFonts w:ascii="Arial" w:hAnsi="Arial"/>
                                <w:b/>
                                <w:sz w:val="20"/>
                                <w:szCs w:val="20"/>
                              </w:rPr>
                              <w:t xml:space="preserve">: </w:t>
                            </w:r>
                            <w:r>
                              <w:rPr>
                                <w:rFonts w:ascii="Arial" w:hAnsi="Arial"/>
                                <w:b/>
                                <w:sz w:val="20"/>
                                <w:szCs w:val="20"/>
                              </w:rPr>
                              <w:t xml:space="preserve">Frequency of serving only vegetarian options </w:t>
                            </w:r>
                            <w:r w:rsidRPr="005F0B93">
                              <w:rPr>
                                <w:rFonts w:ascii="Arial" w:hAnsi="Arial"/>
                                <w:b/>
                                <w:sz w:val="20"/>
                                <w:szCs w:val="20"/>
                              </w:rPr>
                              <w:t>by percentage of respondents.</w:t>
                            </w:r>
                          </w:p>
                          <w:p w14:paraId="7F216BBE" w14:textId="77777777" w:rsidR="003D4694" w:rsidRDefault="003D4694" w:rsidP="008925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5="http://schemas.microsoft.com/office/word/2012/wordml">
            <w:pict>
              <v:shape w14:anchorId="0EFF1008" id="Text Box 1" o:spid="_x0000_s1027" type="#_x0000_t202" style="width:469.6pt;height:19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" filled="f" stroked="f">
                <v:textbox>
                  <w:txbxContent>
                    <w:p w14:paraId="031B8CF3" w14:textId="77777777" w:rsidR="003D4694" w:rsidRDefault="003D4694" w:rsidP="008925E1">
                      <w:r>
                        <w:rPr>
                          <w:rFonts w:ascii="Arial" w:hAnsi="Arial"/>
                          <w:noProof/>
                          <w:sz w:val="20"/>
                          <w:szCs w:val="20"/>
                        </w:rPr>
                        <w:drawing>
                          <wp:inline distT="0" distB="0" distL="0" distR="0" wp14:anchorId="402F6484" wp14:editId="62A99F4A">
                            <wp:extent cx="5699760" cy="2225040"/>
                            <wp:effectExtent l="0" t="0" r="15240" b="3556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52FAEB4B" w14:textId="6B183212" w:rsidR="003D4694" w:rsidRPr="005F0B93" w:rsidRDefault="003D4694" w:rsidP="008925E1">
                      <w:pPr>
                        <w:rPr>
                          <w:rFonts w:ascii="Arial" w:hAnsi="Arial"/>
                          <w:b/>
                          <w:sz w:val="20"/>
                          <w:szCs w:val="20"/>
                        </w:rPr>
                      </w:pPr>
                      <w:r>
                        <w:rPr>
                          <w:rFonts w:ascii="Arial" w:hAnsi="Arial"/>
                          <w:b/>
                          <w:sz w:val="20"/>
                          <w:szCs w:val="20"/>
                        </w:rPr>
                        <w:t>Figure 2</w:t>
                      </w:r>
                      <w:r w:rsidRPr="005F0B93">
                        <w:rPr>
                          <w:rFonts w:ascii="Arial" w:hAnsi="Arial"/>
                          <w:b/>
                          <w:sz w:val="20"/>
                          <w:szCs w:val="20"/>
                        </w:rPr>
                        <w:t xml:space="preserve">: </w:t>
                      </w:r>
                      <w:r>
                        <w:rPr>
                          <w:rFonts w:ascii="Arial" w:hAnsi="Arial"/>
                          <w:b/>
                          <w:sz w:val="20"/>
                          <w:szCs w:val="20"/>
                        </w:rPr>
                        <w:t xml:space="preserve">Frequency of serving only vegetarian options </w:t>
                      </w:r>
                      <w:r w:rsidRPr="005F0B93">
                        <w:rPr>
                          <w:rFonts w:ascii="Arial" w:hAnsi="Arial"/>
                          <w:b/>
                          <w:sz w:val="20"/>
                          <w:szCs w:val="20"/>
                        </w:rPr>
                        <w:t>by percentage of respondents.</w:t>
                      </w:r>
                    </w:p>
                    <w:p w14:paraId="7F216BBE" w14:textId="77777777" w:rsidR="003D4694" w:rsidRDefault="003D4694" w:rsidP="008925E1"/>
                  </w:txbxContent>
                </v:textbox>
                <w10:anchorlock/>
              </v:shape>
            </w:pict>
          </mc:Fallback>
        </mc:AlternateContent>
      </w:r>
    </w:p>
    <w:p w14:paraId="091565E4" w14:textId="77777777" w:rsidR="00FB66B1" w:rsidRDefault="00FB66B1" w:rsidP="00FB66B1">
      <w:pPr>
        <w:rPr>
          <w:rFonts w:ascii="Arial" w:hAnsi="Arial"/>
          <w:b/>
        </w:rPr>
      </w:pPr>
    </w:p>
    <w:p w14:paraId="5067B730" w14:textId="11FF4DC7" w:rsidR="00FB66B1" w:rsidRDefault="00FB66B1" w:rsidP="00FB66B1">
      <w:pPr>
        <w:rPr>
          <w:rFonts w:ascii="Arial" w:hAnsi="Arial"/>
          <w:b/>
        </w:rPr>
      </w:pPr>
      <w:r>
        <w:rPr>
          <w:rFonts w:ascii="Arial" w:hAnsi="Arial"/>
          <w:b/>
        </w:rPr>
        <w:t>Respondents in Districts that Serve Vegetarian Meals</w:t>
      </w:r>
    </w:p>
    <w:p w14:paraId="35EB848E" w14:textId="77777777" w:rsidR="00FB66B1" w:rsidRPr="00C70884" w:rsidRDefault="00FB66B1" w:rsidP="00FB66B1">
      <w:pPr>
        <w:rPr>
          <w:rFonts w:ascii="Arial" w:hAnsi="Arial"/>
          <w:b/>
        </w:rPr>
      </w:pPr>
    </w:p>
    <w:p w14:paraId="27490671" w14:textId="549F5413" w:rsidR="00FB66B1" w:rsidRDefault="00FB66B1" w:rsidP="00FB66B1">
      <w:pPr>
        <w:rPr>
          <w:rFonts w:ascii="Arial" w:hAnsi="Arial"/>
          <w:color w:val="F79646" w:themeColor="accent6"/>
        </w:rPr>
      </w:pPr>
      <w:r>
        <w:rPr>
          <w:rFonts w:ascii="Arial" w:hAnsi="Arial"/>
        </w:rPr>
        <w:t xml:space="preserve">Vegan options were also served in the districts of almost of a quarter of respondents (Figure 3). The </w:t>
      </w:r>
      <w:proofErr w:type="gramStart"/>
      <w:r>
        <w:rPr>
          <w:rFonts w:ascii="Arial" w:hAnsi="Arial"/>
        </w:rPr>
        <w:t>majority serve</w:t>
      </w:r>
      <w:proofErr w:type="gramEnd"/>
      <w:r>
        <w:rPr>
          <w:rFonts w:ascii="Arial" w:hAnsi="Arial"/>
        </w:rPr>
        <w:t xml:space="preserve"> vegetarian meals at all the schools in the district (Figure 4). Among those who serve vegetarian meals at some rather than all schools, the most common type of school was </w:t>
      </w:r>
      <w:r w:rsidR="00BD09F5">
        <w:rPr>
          <w:rFonts w:ascii="Arial" w:hAnsi="Arial"/>
        </w:rPr>
        <w:t xml:space="preserve">high school, with 71.4 percent. </w:t>
      </w:r>
    </w:p>
    <w:p w14:paraId="2D8E8F8A" w14:textId="6B357B47" w:rsidR="003568BD" w:rsidRDefault="003016F6" w:rsidP="00FE00B7">
      <w:pPr>
        <w:jc w:val="center"/>
        <w:rPr>
          <w:rFonts w:ascii="Arial" w:hAnsi="Arial"/>
          <w:b/>
          <w:sz w:val="20"/>
          <w:szCs w:val="20"/>
        </w:rPr>
      </w:pPr>
      <w:r>
        <w:rPr>
          <w:rFonts w:ascii="Arial" w:hAnsi="Arial"/>
          <w:noProof/>
        </w:rPr>
        <mc:AlternateContent>
          <mc:Choice Requires="wps">
            <w:drawing>
              <wp:anchor distT="0" distB="0" distL="114300" distR="114300" simplePos="0" relativeHeight="251662336" behindDoc="0" locked="0" layoutInCell="1" allowOverlap="1" wp14:anchorId="5E904CF0" wp14:editId="101F2D1F">
                <wp:simplePos x="0" y="0"/>
                <wp:positionH relativeFrom="column">
                  <wp:posOffset>3342640</wp:posOffset>
                </wp:positionH>
                <wp:positionV relativeFrom="paragraph">
                  <wp:posOffset>-27305</wp:posOffset>
                </wp:positionV>
                <wp:extent cx="2682240" cy="2681605"/>
                <wp:effectExtent l="0" t="0" r="0" b="10795"/>
                <wp:wrapSquare wrapText="bothSides"/>
                <wp:docPr id="12" name="Text Box 12"/>
                <wp:cNvGraphicFramePr/>
                <a:graphic xmlns:a="http://schemas.openxmlformats.org/drawingml/2006/main">
                  <a:graphicData uri="http://schemas.microsoft.com/office/word/2010/wordprocessingShape">
                    <wps:wsp>
                      <wps:cNvSpPr txBox="1"/>
                      <wps:spPr>
                        <a:xfrm>
                          <a:off x="0" y="0"/>
                          <a:ext cx="2682240" cy="2681605"/>
                        </a:xfrm>
                        <a:prstGeom prst="rect">
                          <a:avLst/>
                        </a:prstGeom>
                        <a:no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98C5151" w14:textId="77777777" w:rsidR="003D4694" w:rsidRDefault="003D4694" w:rsidP="008D7354">
                            <w:r w:rsidRPr="00D4154A">
                              <w:rPr>
                                <w:rFonts w:ascii="Arial" w:hAnsi="Arial"/>
                                <w:noProof/>
                              </w:rPr>
                              <w:drawing>
                                <wp:inline distT="0" distB="0" distL="0" distR="0" wp14:anchorId="12E8208A" wp14:editId="3881FCF7">
                                  <wp:extent cx="2407920" cy="2286000"/>
                                  <wp:effectExtent l="0" t="0" r="11430" b="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271876A1" w14:textId="67A0C29A" w:rsidR="003D4694" w:rsidRPr="005F0B93" w:rsidRDefault="003D4694" w:rsidP="008D7354">
                            <w:pPr>
                              <w:rPr>
                                <w:rFonts w:ascii="Arial" w:hAnsi="Arial"/>
                                <w:b/>
                                <w:sz w:val="20"/>
                                <w:szCs w:val="20"/>
                              </w:rPr>
                            </w:pPr>
                            <w:r>
                              <w:rPr>
                                <w:rFonts w:ascii="Arial" w:hAnsi="Arial"/>
                                <w:b/>
                                <w:sz w:val="20"/>
                                <w:szCs w:val="20"/>
                              </w:rPr>
                              <w:t>Figure 4</w:t>
                            </w:r>
                            <w:r w:rsidRPr="005F0B93">
                              <w:rPr>
                                <w:rFonts w:ascii="Arial" w:hAnsi="Arial"/>
                                <w:b/>
                                <w:sz w:val="20"/>
                                <w:szCs w:val="20"/>
                              </w:rPr>
                              <w:t xml:space="preserve">: </w:t>
                            </w:r>
                            <w:r>
                              <w:rPr>
                                <w:rFonts w:ascii="Arial" w:hAnsi="Arial"/>
                                <w:b/>
                                <w:sz w:val="20"/>
                                <w:szCs w:val="20"/>
                              </w:rPr>
                              <w:t>Vegetarian menus offered</w:t>
                            </w:r>
                            <w:r w:rsidRPr="005F0B93">
                              <w:rPr>
                                <w:rFonts w:ascii="Arial" w:hAnsi="Arial"/>
                                <w:b/>
                                <w:sz w:val="20"/>
                                <w:szCs w:val="20"/>
                              </w:rPr>
                              <w:t xml:space="preserve"> by percentage of respondents</w:t>
                            </w:r>
                            <w:r>
                              <w:rPr>
                                <w:rFonts w:ascii="Arial" w:hAnsi="Arial"/>
                                <w:b/>
                                <w:sz w:val="20"/>
                                <w:szCs w:val="20"/>
                              </w:rPr>
                              <w:t>.</w:t>
                            </w:r>
                            <w:r w:rsidRPr="005F0B93">
                              <w:rPr>
                                <w:rFonts w:ascii="Arial" w:hAnsi="Arial"/>
                                <w:b/>
                                <w:sz w:val="20"/>
                                <w:szCs w:val="20"/>
                              </w:rPr>
                              <w:t xml:space="preserve"> </w:t>
                            </w:r>
                          </w:p>
                          <w:p w14:paraId="708BCF09" w14:textId="77777777" w:rsidR="003D4694" w:rsidRDefault="003D4694" w:rsidP="008D735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E904CF0" id="Text Box 12" o:spid="_x0000_s1028" type="#_x0000_t202" style="position:absolute;left:0;text-align:left;margin-left:263.2pt;margin-top:-2.15pt;width:211.2pt;height:211.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" filled="f" stroked="f">
                <v:textbox>
                  <w:txbxContent>
                    <w:p w14:paraId="498C5151" w14:textId="77777777" w:rsidR="003D4694" w:rsidRDefault="003D4694" w:rsidP="008D7354">
                      <w:bookmarkStart w:id="2" w:name="_GoBack"/>
                      <w:r w:rsidRPr="00D4154A">
                        <w:rPr>
                          <w:rFonts w:ascii="Arial" w:hAnsi="Arial"/>
                          <w:noProof/>
                        </w:rPr>
                        <w:drawing>
                          <wp:inline distT="0" distB="0" distL="0" distR="0" wp14:anchorId="12E8208A" wp14:editId="3881FCF7">
                            <wp:extent cx="2407920" cy="2286000"/>
                            <wp:effectExtent l="0" t="0" r="11430" b="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bookmarkEnd w:id="2"/>
                    </w:p>
                    <w:p w14:paraId="271876A1" w14:textId="67A0C29A" w:rsidR="003D4694" w:rsidRPr="005F0B93" w:rsidRDefault="003D4694" w:rsidP="008D7354">
                      <w:pPr>
                        <w:rPr>
                          <w:rFonts w:ascii="Arial" w:hAnsi="Arial"/>
                          <w:b/>
                          <w:sz w:val="20"/>
                          <w:szCs w:val="20"/>
                        </w:rPr>
                      </w:pPr>
                      <w:r>
                        <w:rPr>
                          <w:rFonts w:ascii="Arial" w:hAnsi="Arial"/>
                          <w:b/>
                          <w:sz w:val="20"/>
                          <w:szCs w:val="20"/>
                        </w:rPr>
                        <w:t>Figure 4</w:t>
                      </w:r>
                      <w:r w:rsidRPr="005F0B93">
                        <w:rPr>
                          <w:rFonts w:ascii="Arial" w:hAnsi="Arial"/>
                          <w:b/>
                          <w:sz w:val="20"/>
                          <w:szCs w:val="20"/>
                        </w:rPr>
                        <w:t xml:space="preserve">: </w:t>
                      </w:r>
                      <w:r>
                        <w:rPr>
                          <w:rFonts w:ascii="Arial" w:hAnsi="Arial"/>
                          <w:b/>
                          <w:sz w:val="20"/>
                          <w:szCs w:val="20"/>
                        </w:rPr>
                        <w:t>Vegetarian menus offered</w:t>
                      </w:r>
                      <w:r w:rsidRPr="005F0B93">
                        <w:rPr>
                          <w:rFonts w:ascii="Arial" w:hAnsi="Arial"/>
                          <w:b/>
                          <w:sz w:val="20"/>
                          <w:szCs w:val="20"/>
                        </w:rPr>
                        <w:t xml:space="preserve"> by percentage of respondents</w:t>
                      </w:r>
                      <w:r>
                        <w:rPr>
                          <w:rFonts w:ascii="Arial" w:hAnsi="Arial"/>
                          <w:b/>
                          <w:sz w:val="20"/>
                          <w:szCs w:val="20"/>
                        </w:rPr>
                        <w:t>.</w:t>
                      </w:r>
                      <w:r w:rsidRPr="005F0B93">
                        <w:rPr>
                          <w:rFonts w:ascii="Arial" w:hAnsi="Arial"/>
                          <w:b/>
                          <w:sz w:val="20"/>
                          <w:szCs w:val="20"/>
                        </w:rPr>
                        <w:t xml:space="preserve"> </w:t>
                      </w:r>
                    </w:p>
                    <w:p w14:paraId="708BCF09" w14:textId="77777777" w:rsidR="003D4694" w:rsidRDefault="003D4694" w:rsidP="008D7354"/>
                  </w:txbxContent>
                </v:textbox>
                <w10:wrap type="square"/>
              </v:shape>
            </w:pict>
          </mc:Fallback>
        </mc:AlternateContent>
      </w:r>
      <w:r w:rsidR="00591A91">
        <w:rPr>
          <w:rFonts w:ascii="Arial" w:hAnsi="Arial"/>
          <w:noProof/>
        </w:rPr>
        <mc:AlternateContent>
          <mc:Choice Requires="wps">
            <w:drawing>
              <wp:inline distT="0" distB="0" distL="0" distR="0" wp14:anchorId="1E36290B" wp14:editId="7DC730C0">
                <wp:extent cx="2682240" cy="2753360"/>
                <wp:effectExtent l="0" t="0" r="0" b="0"/>
                <wp:docPr id="10" name="Text Box 10"/>
                <wp:cNvGraphicFramePr/>
                <a:graphic xmlns:a="http://schemas.openxmlformats.org/drawingml/2006/main">
                  <a:graphicData uri="http://schemas.microsoft.com/office/word/2010/wordprocessingShape">
                    <wps:wsp>
                      <wps:cNvSpPr txBox="1"/>
                      <wps:spPr>
                        <a:xfrm>
                          <a:off x="0" y="0"/>
                          <a:ext cx="2682240" cy="2753360"/>
                        </a:xfrm>
                        <a:prstGeom prst="rect">
                          <a:avLst/>
                        </a:prstGeom>
                        <a:no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A43C5F1" w14:textId="77777777" w:rsidR="003D4694" w:rsidRDefault="003D4694" w:rsidP="00591A91">
                            <w:r w:rsidRPr="00D4154A">
                              <w:rPr>
                                <w:rFonts w:ascii="Arial" w:hAnsi="Arial"/>
                                <w:noProof/>
                              </w:rPr>
                              <w:drawing>
                                <wp:inline distT="0" distB="0" distL="0" distR="0" wp14:anchorId="6F7E3C14" wp14:editId="4AA512F5">
                                  <wp:extent cx="2367280" cy="2275840"/>
                                  <wp:effectExtent l="0" t="0" r="20320" b="3556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750D944D" w14:textId="7CA877E6" w:rsidR="003D4694" w:rsidRPr="005F0B93" w:rsidRDefault="003D4694" w:rsidP="00591A91">
                            <w:pPr>
                              <w:rPr>
                                <w:rFonts w:ascii="Arial" w:hAnsi="Arial"/>
                                <w:b/>
                                <w:sz w:val="20"/>
                                <w:szCs w:val="20"/>
                              </w:rPr>
                            </w:pPr>
                            <w:r>
                              <w:rPr>
                                <w:rFonts w:ascii="Arial" w:hAnsi="Arial"/>
                                <w:b/>
                                <w:sz w:val="20"/>
                                <w:szCs w:val="20"/>
                              </w:rPr>
                              <w:t>Figure 3</w:t>
                            </w:r>
                            <w:r w:rsidRPr="005F0B93">
                              <w:rPr>
                                <w:rFonts w:ascii="Arial" w:hAnsi="Arial"/>
                                <w:b/>
                                <w:sz w:val="20"/>
                                <w:szCs w:val="20"/>
                              </w:rPr>
                              <w:t xml:space="preserve">: </w:t>
                            </w:r>
                            <w:r>
                              <w:rPr>
                                <w:rFonts w:ascii="Arial" w:hAnsi="Arial"/>
                                <w:b/>
                                <w:sz w:val="20"/>
                                <w:szCs w:val="20"/>
                              </w:rPr>
                              <w:t>Vegan options offered</w:t>
                            </w:r>
                            <w:r w:rsidRPr="005F0B93">
                              <w:rPr>
                                <w:rFonts w:ascii="Arial" w:hAnsi="Arial"/>
                                <w:b/>
                                <w:sz w:val="20"/>
                                <w:szCs w:val="20"/>
                              </w:rPr>
                              <w:t xml:space="preserve"> by percentage of respondents</w:t>
                            </w:r>
                            <w:r>
                              <w:rPr>
                                <w:rFonts w:ascii="Arial" w:hAnsi="Arial"/>
                                <w:b/>
                                <w:sz w:val="20"/>
                                <w:szCs w:val="20"/>
                              </w:rPr>
                              <w:t>.</w:t>
                            </w:r>
                            <w:r w:rsidRPr="005F0B93">
                              <w:rPr>
                                <w:rFonts w:ascii="Arial" w:hAnsi="Arial"/>
                                <w:b/>
                                <w:sz w:val="20"/>
                                <w:szCs w:val="20"/>
                              </w:rPr>
                              <w:t xml:space="preserve"> </w:t>
                            </w:r>
                          </w:p>
                          <w:p w14:paraId="24FF4170" w14:textId="77777777" w:rsidR="003D4694" w:rsidRDefault="003D4694" w:rsidP="00591A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5="http://schemas.microsoft.com/office/word/2012/wordml">
            <w:pict>
              <v:shape w14:anchorId="1E36290B" id="Text Box 10" o:spid="_x0000_s1029" type="#_x0000_t202" style="width:211.2pt;height:216.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" filled="f" stroked="f">
                <v:textbox>
                  <w:txbxContent>
                    <w:p w14:paraId="5A43C5F1" w14:textId="77777777" w:rsidR="003D4694" w:rsidRDefault="003D4694" w:rsidP="00591A91">
                      <w:r w:rsidRPr="00D4154A">
                        <w:rPr>
                          <w:rFonts w:ascii="Arial" w:hAnsi="Arial"/>
                          <w:noProof/>
                        </w:rPr>
                        <w:drawing>
                          <wp:inline distT="0" distB="0" distL="0" distR="0" wp14:anchorId="6F7E3C14" wp14:editId="4AA512F5">
                            <wp:extent cx="2367280" cy="2275840"/>
                            <wp:effectExtent l="0" t="0" r="20320" b="3556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750D944D" w14:textId="7CA877E6" w:rsidR="003D4694" w:rsidRPr="005F0B93" w:rsidRDefault="003D4694" w:rsidP="00591A91">
                      <w:pPr>
                        <w:rPr>
                          <w:rFonts w:ascii="Arial" w:hAnsi="Arial"/>
                          <w:b/>
                          <w:sz w:val="20"/>
                          <w:szCs w:val="20"/>
                        </w:rPr>
                      </w:pPr>
                      <w:r>
                        <w:rPr>
                          <w:rFonts w:ascii="Arial" w:hAnsi="Arial"/>
                          <w:b/>
                          <w:sz w:val="20"/>
                          <w:szCs w:val="20"/>
                        </w:rPr>
                        <w:t>Figure 3</w:t>
                      </w:r>
                      <w:r w:rsidRPr="005F0B93">
                        <w:rPr>
                          <w:rFonts w:ascii="Arial" w:hAnsi="Arial"/>
                          <w:b/>
                          <w:sz w:val="20"/>
                          <w:szCs w:val="20"/>
                        </w:rPr>
                        <w:t xml:space="preserve">: </w:t>
                      </w:r>
                      <w:r>
                        <w:rPr>
                          <w:rFonts w:ascii="Arial" w:hAnsi="Arial"/>
                          <w:b/>
                          <w:sz w:val="20"/>
                          <w:szCs w:val="20"/>
                        </w:rPr>
                        <w:t>Vegan options offered</w:t>
                      </w:r>
                      <w:r w:rsidRPr="005F0B93">
                        <w:rPr>
                          <w:rFonts w:ascii="Arial" w:hAnsi="Arial"/>
                          <w:b/>
                          <w:sz w:val="20"/>
                          <w:szCs w:val="20"/>
                        </w:rPr>
                        <w:t xml:space="preserve"> by percentage of respondents</w:t>
                      </w:r>
                      <w:r>
                        <w:rPr>
                          <w:rFonts w:ascii="Arial" w:hAnsi="Arial"/>
                          <w:b/>
                          <w:sz w:val="20"/>
                          <w:szCs w:val="20"/>
                        </w:rPr>
                        <w:t>.</w:t>
                      </w:r>
                      <w:r w:rsidRPr="005F0B93">
                        <w:rPr>
                          <w:rFonts w:ascii="Arial" w:hAnsi="Arial"/>
                          <w:b/>
                          <w:sz w:val="20"/>
                          <w:szCs w:val="20"/>
                        </w:rPr>
                        <w:t xml:space="preserve"> </w:t>
                      </w:r>
                    </w:p>
                    <w:p w14:paraId="24FF4170" w14:textId="77777777" w:rsidR="003D4694" w:rsidRDefault="003D4694" w:rsidP="00591A91"/>
                  </w:txbxContent>
                </v:textbox>
                <w10:anchorlock/>
              </v:shape>
            </w:pict>
          </mc:Fallback>
        </mc:AlternateContent>
      </w:r>
    </w:p>
    <w:p w14:paraId="2005F90D" w14:textId="6335D4A0" w:rsidR="00913161" w:rsidRPr="00FE73EB" w:rsidRDefault="00913161" w:rsidP="003016F6">
      <w:pPr>
        <w:spacing w:after="120"/>
        <w:rPr>
          <w:rFonts w:ascii="Arial" w:hAnsi="Arial"/>
        </w:rPr>
      </w:pPr>
      <w:r>
        <w:rPr>
          <w:rFonts w:ascii="Arial" w:hAnsi="Arial"/>
        </w:rPr>
        <w:t>Many also adapt recipes to be vegetarian that contain meat. To meet the meal pattern requirement for meat or meat alternates (M/MA), several alternates were reported to be utilized by respondents, the most common of which are beans</w:t>
      </w:r>
      <w:r w:rsidR="005A7FDA">
        <w:rPr>
          <w:rFonts w:ascii="Arial" w:hAnsi="Arial"/>
        </w:rPr>
        <w:t xml:space="preserve"> (Figure 5)</w:t>
      </w:r>
      <w:r>
        <w:rPr>
          <w:rFonts w:ascii="Arial" w:hAnsi="Arial"/>
        </w:rPr>
        <w:t xml:space="preserve">. </w:t>
      </w:r>
      <w:r w:rsidR="00052B13">
        <w:rPr>
          <w:rFonts w:ascii="Arial" w:hAnsi="Arial"/>
        </w:rPr>
        <w:t xml:space="preserve">Several resources were commonly used to plan vegetarian meals. The most common of which was the USDA website, with 73 respondents. </w:t>
      </w:r>
      <w:r w:rsidR="00DF092D">
        <w:rPr>
          <w:rFonts w:ascii="Arial" w:hAnsi="Arial"/>
        </w:rPr>
        <w:t xml:space="preserve">Colleagues and other districts were seen as another resource for advice, recipes, and menu ideas (n=32). </w:t>
      </w:r>
      <w:r w:rsidR="00052B13">
        <w:rPr>
          <w:rFonts w:ascii="Arial" w:hAnsi="Arial"/>
        </w:rPr>
        <w:t>Many relied on other websites, particu</w:t>
      </w:r>
      <w:r w:rsidR="00394D61">
        <w:rPr>
          <w:rFonts w:ascii="Arial" w:hAnsi="Arial"/>
        </w:rPr>
        <w:t>larly the Humane Society (n=17) and</w:t>
      </w:r>
      <w:r w:rsidR="00052B13">
        <w:rPr>
          <w:rFonts w:ascii="Arial" w:hAnsi="Arial"/>
        </w:rPr>
        <w:t xml:space="preserve"> the Center for </w:t>
      </w:r>
      <w:proofErr w:type="spellStart"/>
      <w:r w:rsidR="00052B13">
        <w:rPr>
          <w:rFonts w:ascii="Arial" w:hAnsi="Arial"/>
        </w:rPr>
        <w:t>Ecoliteracy</w:t>
      </w:r>
      <w:proofErr w:type="spellEnd"/>
      <w:r w:rsidR="00052B13">
        <w:rPr>
          <w:rFonts w:ascii="Arial" w:hAnsi="Arial"/>
        </w:rPr>
        <w:t xml:space="preserve"> (n=6). </w:t>
      </w:r>
      <w:r w:rsidR="00DF092D">
        <w:rPr>
          <w:rFonts w:ascii="Arial" w:hAnsi="Arial"/>
        </w:rPr>
        <w:t xml:space="preserve">Books that were mentioned by several respondents included Vegan in Volume (n=12), and Food for Fifty (n=10). </w:t>
      </w:r>
    </w:p>
    <w:p w14:paraId="794AF942" w14:textId="2E70EE07" w:rsidR="005A7FDA" w:rsidRDefault="005A7FDA" w:rsidP="00913161">
      <w:pPr>
        <w:rPr>
          <w:rFonts w:ascii="Arial" w:hAnsi="Arial"/>
        </w:rPr>
      </w:pPr>
      <w:r>
        <w:rPr>
          <w:rFonts w:ascii="Arial" w:hAnsi="Arial"/>
          <w:noProof/>
          <w:sz w:val="20"/>
          <w:szCs w:val="20"/>
        </w:rPr>
        <mc:AlternateContent>
          <mc:Choice Requires="wps">
            <w:drawing>
              <wp:inline distT="0" distB="0" distL="0" distR="0" wp14:anchorId="1CF5A87E" wp14:editId="4F109F73">
                <wp:extent cx="6543040" cy="2286000"/>
                <wp:effectExtent l="0" t="0" r="0" b="0"/>
                <wp:docPr id="29" name="Text Box 29"/>
                <wp:cNvGraphicFramePr/>
                <a:graphic xmlns:a="http://schemas.openxmlformats.org/drawingml/2006/main">
                  <a:graphicData uri="http://schemas.microsoft.com/office/word/2010/wordprocessingShape">
                    <wps:wsp>
                      <wps:cNvSpPr txBox="1"/>
                      <wps:spPr>
                        <a:xfrm>
                          <a:off x="0" y="0"/>
                          <a:ext cx="6543040" cy="2286000"/>
                        </a:xfrm>
                        <a:prstGeom prst="rect">
                          <a:avLst/>
                        </a:prstGeom>
                        <a:no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C531CD5" w14:textId="77777777" w:rsidR="003D4694" w:rsidRDefault="003D4694" w:rsidP="005A7FDA">
                            <w:r>
                              <w:rPr>
                                <w:rFonts w:ascii="Arial" w:hAnsi="Arial"/>
                                <w:noProof/>
                                <w:sz w:val="20"/>
                                <w:szCs w:val="20"/>
                              </w:rPr>
                              <w:drawing>
                                <wp:inline distT="0" distB="0" distL="0" distR="0" wp14:anchorId="1E00E86C" wp14:editId="17B471DC">
                                  <wp:extent cx="6258560" cy="1971040"/>
                                  <wp:effectExtent l="0" t="0" r="15240" b="35560"/>
                                  <wp:docPr id="30"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0265FF54" w14:textId="49E3A866" w:rsidR="003D4694" w:rsidRPr="005A7FDA" w:rsidRDefault="003D4694" w:rsidP="005A7FDA">
                            <w:pPr>
                              <w:rPr>
                                <w:rFonts w:ascii="Arial" w:hAnsi="Arial"/>
                                <w:b/>
                                <w:sz w:val="20"/>
                                <w:szCs w:val="20"/>
                              </w:rPr>
                            </w:pPr>
                            <w:r>
                              <w:rPr>
                                <w:rFonts w:ascii="Arial" w:hAnsi="Arial"/>
                                <w:b/>
                                <w:sz w:val="20"/>
                                <w:szCs w:val="20"/>
                              </w:rPr>
                              <w:t>Figure 5</w:t>
                            </w:r>
                            <w:r w:rsidRPr="005F0B93">
                              <w:rPr>
                                <w:rFonts w:ascii="Arial" w:hAnsi="Arial"/>
                                <w:b/>
                                <w:sz w:val="20"/>
                                <w:szCs w:val="20"/>
                              </w:rPr>
                              <w:t xml:space="preserve">: </w:t>
                            </w:r>
                            <w:r>
                              <w:rPr>
                                <w:rFonts w:ascii="Arial" w:hAnsi="Arial"/>
                                <w:b/>
                                <w:sz w:val="20"/>
                                <w:szCs w:val="20"/>
                              </w:rPr>
                              <w:t xml:space="preserve">Meat alternates used </w:t>
                            </w:r>
                            <w:r w:rsidRPr="005F0B93">
                              <w:rPr>
                                <w:rFonts w:ascii="Arial" w:hAnsi="Arial"/>
                                <w:b/>
                                <w:sz w:val="20"/>
                                <w:szCs w:val="20"/>
                              </w:rPr>
                              <w:t>by percentage of respondents.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5="http://schemas.microsoft.com/office/word/2012/wordml">
            <w:pict>
              <v:shape w14:anchorId="1CF5A87E" id="Text Box 29" o:spid="_x0000_s1030" type="#_x0000_t202" style="width:515.2pt;height:18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" filled="f" stroked="f">
                <v:textbox>
                  <w:txbxContent>
                    <w:p w14:paraId="7C531CD5" w14:textId="77777777" w:rsidR="003D4694" w:rsidRDefault="003D4694" w:rsidP="005A7FDA">
                      <w:r>
                        <w:rPr>
                          <w:rFonts w:ascii="Arial" w:hAnsi="Arial"/>
                          <w:noProof/>
                          <w:sz w:val="20"/>
                          <w:szCs w:val="20"/>
                        </w:rPr>
                        <w:drawing>
                          <wp:inline distT="0" distB="0" distL="0" distR="0" wp14:anchorId="1E00E86C" wp14:editId="17B471DC">
                            <wp:extent cx="6258560" cy="1971040"/>
                            <wp:effectExtent l="0" t="0" r="15240" b="35560"/>
                            <wp:docPr id="30"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0265FF54" w14:textId="49E3A866" w:rsidR="003D4694" w:rsidRPr="005A7FDA" w:rsidRDefault="003D4694" w:rsidP="005A7FDA">
                      <w:pPr>
                        <w:rPr>
                          <w:rFonts w:ascii="Arial" w:hAnsi="Arial"/>
                          <w:b/>
                          <w:sz w:val="20"/>
                          <w:szCs w:val="20"/>
                        </w:rPr>
                      </w:pPr>
                      <w:r>
                        <w:rPr>
                          <w:rFonts w:ascii="Arial" w:hAnsi="Arial"/>
                          <w:b/>
                          <w:sz w:val="20"/>
                          <w:szCs w:val="20"/>
                        </w:rPr>
                        <w:t>Figure 5</w:t>
                      </w:r>
                      <w:r w:rsidRPr="005F0B93">
                        <w:rPr>
                          <w:rFonts w:ascii="Arial" w:hAnsi="Arial"/>
                          <w:b/>
                          <w:sz w:val="20"/>
                          <w:szCs w:val="20"/>
                        </w:rPr>
                        <w:t xml:space="preserve">: </w:t>
                      </w:r>
                      <w:r>
                        <w:rPr>
                          <w:rFonts w:ascii="Arial" w:hAnsi="Arial"/>
                          <w:b/>
                          <w:sz w:val="20"/>
                          <w:szCs w:val="20"/>
                        </w:rPr>
                        <w:t xml:space="preserve">Meat alternates used </w:t>
                      </w:r>
                      <w:r w:rsidRPr="005F0B93">
                        <w:rPr>
                          <w:rFonts w:ascii="Arial" w:hAnsi="Arial"/>
                          <w:b/>
                          <w:sz w:val="20"/>
                          <w:szCs w:val="20"/>
                        </w:rPr>
                        <w:t>by percentage of respondents.</w:t>
                      </w:r>
                    </w:p>
                  </w:txbxContent>
                </v:textbox>
                <w10:anchorlock/>
              </v:shape>
            </w:pict>
          </mc:Fallback>
        </mc:AlternateContent>
      </w:r>
    </w:p>
    <w:p w14:paraId="41322918" w14:textId="4381F35F" w:rsidR="00E038BC" w:rsidRDefault="00E038BC" w:rsidP="003016F6">
      <w:pPr>
        <w:spacing w:after="120"/>
        <w:rPr>
          <w:rFonts w:ascii="Arial" w:hAnsi="Arial"/>
        </w:rPr>
      </w:pPr>
      <w:r>
        <w:rPr>
          <w:rFonts w:ascii="Arial" w:hAnsi="Arial"/>
        </w:rPr>
        <w:t>Respondents were asked to share the three most popular vegetarian entrees offered in their school or district. Respondents reported a significant amount of variety</w:t>
      </w:r>
      <w:r w:rsidR="00394D61">
        <w:rPr>
          <w:rFonts w:ascii="Arial" w:hAnsi="Arial"/>
        </w:rPr>
        <w:t xml:space="preserve">. </w:t>
      </w:r>
      <w:r>
        <w:rPr>
          <w:rFonts w:ascii="Arial" w:hAnsi="Arial"/>
        </w:rPr>
        <w:t xml:space="preserve">Of the 335 respondents, 182 reported bean or bean and cheese burritos were among their three most popular items. </w:t>
      </w:r>
      <w:proofErr w:type="gramStart"/>
      <w:r>
        <w:rPr>
          <w:rFonts w:ascii="Arial" w:hAnsi="Arial"/>
        </w:rPr>
        <w:t>Pizza was reported by 127 respondents</w:t>
      </w:r>
      <w:proofErr w:type="gramEnd"/>
      <w:r>
        <w:rPr>
          <w:rFonts w:ascii="Arial" w:hAnsi="Arial"/>
        </w:rPr>
        <w:t xml:space="preserve">. The next most popular item, macaroni and cheese, was </w:t>
      </w:r>
      <w:r>
        <w:rPr>
          <w:rFonts w:ascii="Arial" w:hAnsi="Arial"/>
        </w:rPr>
        <w:lastRenderedPageBreak/>
        <w:t xml:space="preserve">reported approximately half as frequently as pizza (n=72). </w:t>
      </w:r>
      <w:proofErr w:type="gramStart"/>
      <w:r>
        <w:rPr>
          <w:rFonts w:ascii="Arial" w:hAnsi="Arial"/>
        </w:rPr>
        <w:t>Grilled cheese, and pasta dishes (such as vegetable lasagna or spaghetti with marinara) were reported by 66 and 64 respondents</w:t>
      </w:r>
      <w:proofErr w:type="gramEnd"/>
      <w:r>
        <w:rPr>
          <w:rFonts w:ascii="Arial" w:hAnsi="Arial"/>
        </w:rPr>
        <w:t xml:space="preserve">, respectively. Other common popular items were peanut butter or seed butter sandwiches (n=57), salads or salad bars (n=56), yogurt or yogurt parfaits (n=53) and quesadillas (n=37). Of entrees using meat substitutes, only veggie burgers (n=21) and “chicken” nuggets (n=6) were reported by more than one respondent. </w:t>
      </w:r>
    </w:p>
    <w:p w14:paraId="71B57801" w14:textId="216BC524" w:rsidR="00913161" w:rsidRDefault="00913161" w:rsidP="003016F6">
      <w:pPr>
        <w:spacing w:after="120"/>
        <w:rPr>
          <w:rFonts w:ascii="Arial" w:hAnsi="Arial"/>
        </w:rPr>
      </w:pPr>
      <w:r>
        <w:rPr>
          <w:rFonts w:ascii="Arial" w:hAnsi="Arial"/>
        </w:rPr>
        <w:t xml:space="preserve">The </w:t>
      </w:r>
      <w:proofErr w:type="gramStart"/>
      <w:r>
        <w:rPr>
          <w:rFonts w:ascii="Arial" w:hAnsi="Arial"/>
        </w:rPr>
        <w:t>majority of respondents have</w:t>
      </w:r>
      <w:proofErr w:type="gramEnd"/>
      <w:r>
        <w:rPr>
          <w:rFonts w:ascii="Arial" w:hAnsi="Arial"/>
        </w:rPr>
        <w:t xml:space="preserve"> been serving vegetarian options for several years or more</w:t>
      </w:r>
      <w:r w:rsidR="00B659D9">
        <w:rPr>
          <w:rFonts w:ascii="Arial" w:hAnsi="Arial"/>
        </w:rPr>
        <w:t xml:space="preserve"> (Figure </w:t>
      </w:r>
      <w:r w:rsidR="00635EC9">
        <w:rPr>
          <w:rFonts w:ascii="Arial" w:hAnsi="Arial"/>
        </w:rPr>
        <w:t>6</w:t>
      </w:r>
      <w:r w:rsidR="00B659D9">
        <w:rPr>
          <w:rFonts w:ascii="Arial" w:hAnsi="Arial"/>
        </w:rPr>
        <w:t>)</w:t>
      </w:r>
      <w:r>
        <w:rPr>
          <w:rFonts w:ascii="Arial" w:hAnsi="Arial"/>
        </w:rPr>
        <w:t>, but have not noticed a change in participation as a result of serving vegetarian options</w:t>
      </w:r>
      <w:r w:rsidR="00635EC9">
        <w:rPr>
          <w:rFonts w:ascii="Arial" w:hAnsi="Arial"/>
        </w:rPr>
        <w:t xml:space="preserve"> (Figure 7</w:t>
      </w:r>
      <w:r w:rsidR="00B659D9">
        <w:rPr>
          <w:rFonts w:ascii="Arial" w:hAnsi="Arial"/>
        </w:rPr>
        <w:t>)</w:t>
      </w:r>
      <w:r>
        <w:rPr>
          <w:rFonts w:ascii="Arial" w:hAnsi="Arial"/>
        </w:rPr>
        <w:t>. However, a large proportion indicated increased interest from parents and students for more vegetarian options or menus</w:t>
      </w:r>
      <w:r w:rsidR="00635EC9">
        <w:rPr>
          <w:rFonts w:ascii="Arial" w:hAnsi="Arial"/>
        </w:rPr>
        <w:t xml:space="preserve"> (Figure 8</w:t>
      </w:r>
      <w:r w:rsidR="00494D27">
        <w:rPr>
          <w:rFonts w:ascii="Arial" w:hAnsi="Arial"/>
        </w:rPr>
        <w:t>)</w:t>
      </w:r>
      <w:r>
        <w:rPr>
          <w:rFonts w:ascii="Arial" w:hAnsi="Arial"/>
        </w:rPr>
        <w:t xml:space="preserve">. </w:t>
      </w:r>
    </w:p>
    <w:p w14:paraId="51255D26" w14:textId="3D436A79" w:rsidR="003568BD" w:rsidRDefault="00B659D9" w:rsidP="00B659D9">
      <w:pPr>
        <w:jc w:val="center"/>
        <w:rPr>
          <w:rFonts w:ascii="Arial" w:hAnsi="Arial"/>
        </w:rPr>
      </w:pPr>
      <w:r>
        <w:rPr>
          <w:rFonts w:ascii="Arial" w:hAnsi="Arial"/>
          <w:noProof/>
        </w:rPr>
        <mc:AlternateContent>
          <mc:Choice Requires="wps">
            <w:drawing>
              <wp:inline distT="0" distB="0" distL="0" distR="0" wp14:anchorId="5E588390" wp14:editId="0DFC65C4">
                <wp:extent cx="6370320" cy="2082800"/>
                <wp:effectExtent l="0" t="0" r="0" b="0"/>
                <wp:docPr id="3" name="Text Box 3"/>
                <wp:cNvGraphicFramePr/>
                <a:graphic xmlns:a="http://schemas.openxmlformats.org/drawingml/2006/main">
                  <a:graphicData uri="http://schemas.microsoft.com/office/word/2010/wordprocessingShape">
                    <wps:wsp>
                      <wps:cNvSpPr txBox="1"/>
                      <wps:spPr>
                        <a:xfrm>
                          <a:off x="0" y="0"/>
                          <a:ext cx="6370320" cy="2082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A0CCF38" w14:textId="77777777" w:rsidR="003D4694" w:rsidRDefault="003D4694" w:rsidP="00B659D9">
                            <w:r w:rsidRPr="00470CFA">
                              <w:rPr>
                                <w:rFonts w:ascii="Arial" w:hAnsi="Arial"/>
                                <w:noProof/>
                              </w:rPr>
                              <w:drawing>
                                <wp:inline distT="0" distB="0" distL="0" distR="0" wp14:anchorId="7F480B88" wp14:editId="66BAA627">
                                  <wp:extent cx="6096000" cy="1747520"/>
                                  <wp:effectExtent l="0" t="0" r="25400" b="3048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5876888F" w14:textId="6D920D5F" w:rsidR="003D4694" w:rsidRDefault="003D4694" w:rsidP="00B659D9">
                            <w:r w:rsidRPr="009A1015">
                              <w:rPr>
                                <w:rFonts w:ascii="Arial" w:hAnsi="Arial"/>
                                <w:b/>
                                <w:sz w:val="20"/>
                                <w:szCs w:val="20"/>
                              </w:rPr>
                              <w:t xml:space="preserve">Figure </w:t>
                            </w:r>
                            <w:r>
                              <w:rPr>
                                <w:rFonts w:ascii="Arial" w:hAnsi="Arial"/>
                                <w:b/>
                                <w:sz w:val="20"/>
                                <w:szCs w:val="20"/>
                              </w:rPr>
                              <w:t>6</w:t>
                            </w:r>
                            <w:r w:rsidRPr="009A1015">
                              <w:rPr>
                                <w:rFonts w:ascii="Arial" w:hAnsi="Arial"/>
                                <w:b/>
                                <w:sz w:val="20"/>
                                <w:szCs w:val="20"/>
                              </w:rPr>
                              <w:t xml:space="preserve">: </w:t>
                            </w:r>
                            <w:r>
                              <w:rPr>
                                <w:rFonts w:ascii="Arial" w:hAnsi="Arial"/>
                                <w:b/>
                                <w:sz w:val="20"/>
                                <w:szCs w:val="20"/>
                              </w:rPr>
                              <w:t xml:space="preserve">Number of years offering vegetarian options </w:t>
                            </w:r>
                            <w:r w:rsidRPr="009A1015">
                              <w:rPr>
                                <w:rFonts w:ascii="Arial" w:hAnsi="Arial"/>
                                <w:b/>
                                <w:sz w:val="20"/>
                                <w:szCs w:val="20"/>
                              </w:rPr>
                              <w:t>by percent of respondents.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5="http://schemas.microsoft.com/office/word/2012/wordml">
            <w:pict>
              <v:shape w14:anchorId="5E588390" id="Text Box 3" o:spid="_x0000_s1031" type="#_x0000_t202" style="width:501.6pt;height:1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" filled="f" stroked="f">
                <v:textbox>
                  <w:txbxContent>
                    <w:p w14:paraId="7A0CCF38" w14:textId="77777777" w:rsidR="003D4694" w:rsidRDefault="003D4694" w:rsidP="00B659D9">
                      <w:r w:rsidRPr="00470CFA">
                        <w:rPr>
                          <w:rFonts w:ascii="Arial" w:hAnsi="Arial"/>
                          <w:noProof/>
                        </w:rPr>
                        <w:drawing>
                          <wp:inline distT="0" distB="0" distL="0" distR="0" wp14:anchorId="7F480B88" wp14:editId="66BAA627">
                            <wp:extent cx="6096000" cy="1747520"/>
                            <wp:effectExtent l="0" t="0" r="25400" b="3048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5876888F" w14:textId="6D920D5F" w:rsidR="003D4694" w:rsidRDefault="003D4694" w:rsidP="00B659D9">
                      <w:r w:rsidRPr="009A1015">
                        <w:rPr>
                          <w:rFonts w:ascii="Arial" w:hAnsi="Arial"/>
                          <w:b/>
                          <w:sz w:val="20"/>
                          <w:szCs w:val="20"/>
                        </w:rPr>
                        <w:t xml:space="preserve">Figure </w:t>
                      </w:r>
                      <w:r>
                        <w:rPr>
                          <w:rFonts w:ascii="Arial" w:hAnsi="Arial"/>
                          <w:b/>
                          <w:sz w:val="20"/>
                          <w:szCs w:val="20"/>
                        </w:rPr>
                        <w:t>6</w:t>
                      </w:r>
                      <w:r w:rsidRPr="009A1015">
                        <w:rPr>
                          <w:rFonts w:ascii="Arial" w:hAnsi="Arial"/>
                          <w:b/>
                          <w:sz w:val="20"/>
                          <w:szCs w:val="20"/>
                        </w:rPr>
                        <w:t xml:space="preserve">: </w:t>
                      </w:r>
                      <w:r>
                        <w:rPr>
                          <w:rFonts w:ascii="Arial" w:hAnsi="Arial"/>
                          <w:b/>
                          <w:sz w:val="20"/>
                          <w:szCs w:val="20"/>
                        </w:rPr>
                        <w:t xml:space="preserve">Number of years offering vegetarian options </w:t>
                      </w:r>
                      <w:r w:rsidRPr="009A1015">
                        <w:rPr>
                          <w:rFonts w:ascii="Arial" w:hAnsi="Arial"/>
                          <w:b/>
                          <w:sz w:val="20"/>
                          <w:szCs w:val="20"/>
                        </w:rPr>
                        <w:t>by percent of respondents.</w:t>
                      </w:r>
                    </w:p>
                  </w:txbxContent>
                </v:textbox>
                <w10:anchorlock/>
              </v:shape>
            </w:pict>
          </mc:Fallback>
        </mc:AlternateContent>
      </w:r>
    </w:p>
    <w:p w14:paraId="7913C32A" w14:textId="0BC7A011" w:rsidR="00B659D9" w:rsidRPr="00F238C9" w:rsidRDefault="00F931FC" w:rsidP="00B659D9">
      <w:pPr>
        <w:rPr>
          <w:rFonts w:ascii="Arial" w:hAnsi="Arial"/>
        </w:rPr>
      </w:pPr>
      <w:r>
        <w:rPr>
          <w:rFonts w:ascii="Arial" w:hAnsi="Arial"/>
          <w:noProof/>
        </w:rPr>
        <mc:AlternateContent>
          <mc:Choice Requires="wps">
            <w:drawing>
              <wp:anchor distT="0" distB="0" distL="114300" distR="114300" simplePos="0" relativeHeight="251660288" behindDoc="0" locked="0" layoutInCell="1" allowOverlap="1" wp14:anchorId="2DF52ABB" wp14:editId="351CCD60">
                <wp:simplePos x="0" y="0"/>
                <wp:positionH relativeFrom="column">
                  <wp:posOffset>3332480</wp:posOffset>
                </wp:positionH>
                <wp:positionV relativeFrom="paragraph">
                  <wp:posOffset>-10160</wp:posOffset>
                </wp:positionV>
                <wp:extent cx="3251200" cy="3382645"/>
                <wp:effectExtent l="0" t="0" r="0" b="0"/>
                <wp:wrapSquare wrapText="bothSides"/>
                <wp:docPr id="17" name="Text Box 17"/>
                <wp:cNvGraphicFramePr/>
                <a:graphic xmlns:a="http://schemas.openxmlformats.org/drawingml/2006/main">
                  <a:graphicData uri="http://schemas.microsoft.com/office/word/2010/wordprocessingShape">
                    <wps:wsp>
                      <wps:cNvSpPr txBox="1"/>
                      <wps:spPr>
                        <a:xfrm>
                          <a:off x="0" y="0"/>
                          <a:ext cx="3251200" cy="338264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BD149F3" w14:textId="77777777" w:rsidR="003D4694" w:rsidRDefault="003D4694" w:rsidP="00F931FC">
                            <w:r w:rsidRPr="00470CFA">
                              <w:rPr>
                                <w:rFonts w:ascii="Arial" w:hAnsi="Arial"/>
                                <w:noProof/>
                              </w:rPr>
                              <w:drawing>
                                <wp:inline distT="0" distB="0" distL="0" distR="0" wp14:anchorId="1A227BFC" wp14:editId="08E9F347">
                                  <wp:extent cx="3007360" cy="2885440"/>
                                  <wp:effectExtent l="0" t="0" r="15240" b="3556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370ED255" w14:textId="778469FD" w:rsidR="003D4694" w:rsidRDefault="003D4694" w:rsidP="00F931FC">
                            <w:r w:rsidRPr="009A1015">
                              <w:rPr>
                                <w:rFonts w:ascii="Arial" w:hAnsi="Arial"/>
                                <w:b/>
                                <w:sz w:val="20"/>
                                <w:szCs w:val="20"/>
                              </w:rPr>
                              <w:t xml:space="preserve">Figure </w:t>
                            </w:r>
                            <w:r>
                              <w:rPr>
                                <w:rFonts w:ascii="Arial" w:hAnsi="Arial"/>
                                <w:b/>
                                <w:sz w:val="20"/>
                                <w:szCs w:val="20"/>
                              </w:rPr>
                              <w:t>8</w:t>
                            </w:r>
                            <w:r w:rsidRPr="009A1015">
                              <w:rPr>
                                <w:rFonts w:ascii="Arial" w:hAnsi="Arial"/>
                                <w:b/>
                                <w:sz w:val="20"/>
                                <w:szCs w:val="20"/>
                              </w:rPr>
                              <w:t xml:space="preserve">: </w:t>
                            </w:r>
                            <w:r>
                              <w:rPr>
                                <w:rFonts w:ascii="Arial" w:hAnsi="Arial"/>
                                <w:b/>
                                <w:sz w:val="20"/>
                                <w:szCs w:val="20"/>
                              </w:rPr>
                              <w:t xml:space="preserve">Increased interest from parents and students </w:t>
                            </w:r>
                            <w:r w:rsidRPr="009A1015">
                              <w:rPr>
                                <w:rFonts w:ascii="Arial" w:hAnsi="Arial"/>
                                <w:b/>
                                <w:sz w:val="20"/>
                                <w:szCs w:val="20"/>
                              </w:rPr>
                              <w:t>by percent of respondents.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DF52ABB" id="Text Box 17" o:spid="_x0000_s1032" type="#_x0000_t202" style="position:absolute;margin-left:262.4pt;margin-top:-.8pt;width:256pt;height:266.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" filled="f" stroked="f">
                <v:textbox>
                  <w:txbxContent>
                    <w:p w14:paraId="4BD149F3" w14:textId="77777777" w:rsidR="003D4694" w:rsidRDefault="003D4694" w:rsidP="00F931FC">
                      <w:r w:rsidRPr="00470CFA">
                        <w:rPr>
                          <w:rFonts w:ascii="Arial" w:hAnsi="Arial"/>
                          <w:noProof/>
                        </w:rPr>
                        <w:drawing>
                          <wp:inline distT="0" distB="0" distL="0" distR="0" wp14:anchorId="1A227BFC" wp14:editId="08E9F347">
                            <wp:extent cx="3007360" cy="2885440"/>
                            <wp:effectExtent l="0" t="0" r="15240" b="3556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370ED255" w14:textId="778469FD" w:rsidR="003D4694" w:rsidRDefault="003D4694" w:rsidP="00F931FC">
                      <w:r w:rsidRPr="009A1015">
                        <w:rPr>
                          <w:rFonts w:ascii="Arial" w:hAnsi="Arial"/>
                          <w:b/>
                          <w:sz w:val="20"/>
                          <w:szCs w:val="20"/>
                        </w:rPr>
                        <w:t xml:space="preserve">Figure </w:t>
                      </w:r>
                      <w:r>
                        <w:rPr>
                          <w:rFonts w:ascii="Arial" w:hAnsi="Arial"/>
                          <w:b/>
                          <w:sz w:val="20"/>
                          <w:szCs w:val="20"/>
                        </w:rPr>
                        <w:t>8</w:t>
                      </w:r>
                      <w:r w:rsidRPr="009A1015">
                        <w:rPr>
                          <w:rFonts w:ascii="Arial" w:hAnsi="Arial"/>
                          <w:b/>
                          <w:sz w:val="20"/>
                          <w:szCs w:val="20"/>
                        </w:rPr>
                        <w:t xml:space="preserve">: </w:t>
                      </w:r>
                      <w:r>
                        <w:rPr>
                          <w:rFonts w:ascii="Arial" w:hAnsi="Arial"/>
                          <w:b/>
                          <w:sz w:val="20"/>
                          <w:szCs w:val="20"/>
                        </w:rPr>
                        <w:t xml:space="preserve">Increased interest from parents and students </w:t>
                      </w:r>
                      <w:r w:rsidRPr="009A1015">
                        <w:rPr>
                          <w:rFonts w:ascii="Arial" w:hAnsi="Arial"/>
                          <w:b/>
                          <w:sz w:val="20"/>
                          <w:szCs w:val="20"/>
                        </w:rPr>
                        <w:t>by percent of respondents.</w:t>
                      </w:r>
                    </w:p>
                  </w:txbxContent>
                </v:textbox>
                <w10:wrap type="square"/>
              </v:shape>
            </w:pict>
          </mc:Fallback>
        </mc:AlternateContent>
      </w:r>
      <w:r w:rsidR="00B659D9">
        <w:rPr>
          <w:rFonts w:ascii="Arial" w:hAnsi="Arial"/>
          <w:noProof/>
        </w:rPr>
        <mc:AlternateContent>
          <mc:Choice Requires="wps">
            <w:drawing>
              <wp:inline distT="0" distB="0" distL="0" distR="0" wp14:anchorId="22602E8F" wp14:editId="38CD16D2">
                <wp:extent cx="3251200" cy="3373120"/>
                <wp:effectExtent l="0" t="0" r="0" b="5080"/>
                <wp:docPr id="5" name="Text Box 5"/>
                <wp:cNvGraphicFramePr/>
                <a:graphic xmlns:a="http://schemas.openxmlformats.org/drawingml/2006/main">
                  <a:graphicData uri="http://schemas.microsoft.com/office/word/2010/wordprocessingShape">
                    <wps:wsp>
                      <wps:cNvSpPr txBox="1"/>
                      <wps:spPr>
                        <a:xfrm>
                          <a:off x="0" y="0"/>
                          <a:ext cx="3251200" cy="337312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EB1681E" w14:textId="77777777" w:rsidR="003D4694" w:rsidRDefault="003D4694" w:rsidP="00B659D9">
                            <w:r w:rsidRPr="00470CFA">
                              <w:rPr>
                                <w:rFonts w:ascii="Arial" w:hAnsi="Arial"/>
                                <w:noProof/>
                              </w:rPr>
                              <w:drawing>
                                <wp:inline distT="0" distB="0" distL="0" distR="0" wp14:anchorId="4F1C53B7" wp14:editId="492E8DA5">
                                  <wp:extent cx="3007360" cy="2875280"/>
                                  <wp:effectExtent l="0" t="0" r="15240" b="2032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46F3F6A1" w14:textId="09ADE819" w:rsidR="003D4694" w:rsidRDefault="003D4694" w:rsidP="00B659D9">
                            <w:r w:rsidRPr="009A1015">
                              <w:rPr>
                                <w:rFonts w:ascii="Arial" w:hAnsi="Arial"/>
                                <w:b/>
                                <w:sz w:val="20"/>
                                <w:szCs w:val="20"/>
                              </w:rPr>
                              <w:t xml:space="preserve">Figure </w:t>
                            </w:r>
                            <w:r>
                              <w:rPr>
                                <w:rFonts w:ascii="Arial" w:hAnsi="Arial"/>
                                <w:b/>
                                <w:sz w:val="20"/>
                                <w:szCs w:val="20"/>
                              </w:rPr>
                              <w:t>7</w:t>
                            </w:r>
                            <w:r w:rsidRPr="009A1015">
                              <w:rPr>
                                <w:rFonts w:ascii="Arial" w:hAnsi="Arial"/>
                                <w:b/>
                                <w:sz w:val="20"/>
                                <w:szCs w:val="20"/>
                              </w:rPr>
                              <w:t xml:space="preserve">: </w:t>
                            </w:r>
                            <w:r>
                              <w:rPr>
                                <w:rFonts w:ascii="Arial" w:hAnsi="Arial"/>
                                <w:b/>
                                <w:sz w:val="20"/>
                                <w:szCs w:val="20"/>
                              </w:rPr>
                              <w:t xml:space="preserve">Change in participation due to vegetarian offerings </w:t>
                            </w:r>
                            <w:r w:rsidRPr="009A1015">
                              <w:rPr>
                                <w:rFonts w:ascii="Arial" w:hAnsi="Arial"/>
                                <w:b/>
                                <w:sz w:val="20"/>
                                <w:szCs w:val="20"/>
                              </w:rPr>
                              <w:t>by percent of respondents.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5="http://schemas.microsoft.com/office/word/2012/wordml">
            <w:pict>
              <v:shape w14:anchorId="22602E8F" id="Text Box 5" o:spid="_x0000_s1033" type="#_x0000_t202" style="width:256pt;height:265.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" filled="f" stroked="f">
                <v:textbox>
                  <w:txbxContent>
                    <w:p w14:paraId="0EB1681E" w14:textId="77777777" w:rsidR="003D4694" w:rsidRDefault="003D4694" w:rsidP="00B659D9">
                      <w:r w:rsidRPr="00470CFA">
                        <w:rPr>
                          <w:rFonts w:ascii="Arial" w:hAnsi="Arial"/>
                          <w:noProof/>
                        </w:rPr>
                        <w:drawing>
                          <wp:inline distT="0" distB="0" distL="0" distR="0" wp14:anchorId="4F1C53B7" wp14:editId="492E8DA5">
                            <wp:extent cx="3007360" cy="2875280"/>
                            <wp:effectExtent l="0" t="0" r="15240" b="2032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46F3F6A1" w14:textId="09ADE819" w:rsidR="003D4694" w:rsidRDefault="003D4694" w:rsidP="00B659D9">
                      <w:r w:rsidRPr="009A1015">
                        <w:rPr>
                          <w:rFonts w:ascii="Arial" w:hAnsi="Arial"/>
                          <w:b/>
                          <w:sz w:val="20"/>
                          <w:szCs w:val="20"/>
                        </w:rPr>
                        <w:t xml:space="preserve">Figure </w:t>
                      </w:r>
                      <w:r>
                        <w:rPr>
                          <w:rFonts w:ascii="Arial" w:hAnsi="Arial"/>
                          <w:b/>
                          <w:sz w:val="20"/>
                          <w:szCs w:val="20"/>
                        </w:rPr>
                        <w:t>7</w:t>
                      </w:r>
                      <w:r w:rsidRPr="009A1015">
                        <w:rPr>
                          <w:rFonts w:ascii="Arial" w:hAnsi="Arial"/>
                          <w:b/>
                          <w:sz w:val="20"/>
                          <w:szCs w:val="20"/>
                        </w:rPr>
                        <w:t xml:space="preserve">: </w:t>
                      </w:r>
                      <w:r>
                        <w:rPr>
                          <w:rFonts w:ascii="Arial" w:hAnsi="Arial"/>
                          <w:b/>
                          <w:sz w:val="20"/>
                          <w:szCs w:val="20"/>
                        </w:rPr>
                        <w:t xml:space="preserve">Change in participation due to vegetarian offerings </w:t>
                      </w:r>
                      <w:r w:rsidRPr="009A1015">
                        <w:rPr>
                          <w:rFonts w:ascii="Arial" w:hAnsi="Arial"/>
                          <w:b/>
                          <w:sz w:val="20"/>
                          <w:szCs w:val="20"/>
                        </w:rPr>
                        <w:t>by percent of respondents.</w:t>
                      </w:r>
                    </w:p>
                  </w:txbxContent>
                </v:textbox>
                <w10:anchorlock/>
              </v:shape>
            </w:pict>
          </mc:Fallback>
        </mc:AlternateContent>
      </w:r>
    </w:p>
    <w:p w14:paraId="2726FC29" w14:textId="793EF6AC" w:rsidR="00202F76" w:rsidRDefault="005A7FDA" w:rsidP="00202F76">
      <w:pPr>
        <w:rPr>
          <w:rFonts w:ascii="Arial" w:hAnsi="Arial"/>
        </w:rPr>
      </w:pPr>
      <w:r>
        <w:rPr>
          <w:rFonts w:ascii="Arial" w:hAnsi="Arial"/>
        </w:rPr>
        <w:t>Marketing or promotion of vegetarian options occurs in the districts of about a third of respondents (</w:t>
      </w:r>
      <w:r w:rsidR="00E122EC">
        <w:rPr>
          <w:rFonts w:ascii="Arial" w:hAnsi="Arial"/>
        </w:rPr>
        <w:t>Table 2</w:t>
      </w:r>
      <w:r>
        <w:rPr>
          <w:rFonts w:ascii="Arial" w:hAnsi="Arial"/>
        </w:rPr>
        <w:t xml:space="preserve">). </w:t>
      </w:r>
      <w:r w:rsidR="00052B13">
        <w:rPr>
          <w:rFonts w:ascii="Arial" w:hAnsi="Arial"/>
        </w:rPr>
        <w:t xml:space="preserve">Respondents (n=100) shared the ways in which they market or promote vegetarian options. Nearly all highlight these options on their menus (n=99). It was also common for respondents to use their department or district website to identify or promote vegetarian options (n=16). </w:t>
      </w:r>
      <w:proofErr w:type="gramStart"/>
      <w:r w:rsidR="00052B13">
        <w:rPr>
          <w:rFonts w:ascii="Arial" w:hAnsi="Arial"/>
        </w:rPr>
        <w:t>Posters, signage or bulletin boards were used by 11 respondents</w:t>
      </w:r>
      <w:proofErr w:type="gramEnd"/>
      <w:r w:rsidR="00052B13">
        <w:rPr>
          <w:rFonts w:ascii="Arial" w:hAnsi="Arial"/>
        </w:rPr>
        <w:t>. M</w:t>
      </w:r>
      <w:r>
        <w:rPr>
          <w:rFonts w:ascii="Arial" w:hAnsi="Arial"/>
        </w:rPr>
        <w:t xml:space="preserve">ost do not use outside resources to market their vegetarian meals (Table 2). </w:t>
      </w:r>
      <w:r w:rsidR="00052B13">
        <w:rPr>
          <w:rFonts w:ascii="Arial" w:hAnsi="Arial"/>
        </w:rPr>
        <w:t>Among tho</w:t>
      </w:r>
      <w:r w:rsidR="00E038BC">
        <w:rPr>
          <w:rFonts w:ascii="Arial" w:hAnsi="Arial"/>
        </w:rPr>
        <w:t xml:space="preserve">se </w:t>
      </w:r>
      <w:r w:rsidR="00052B13">
        <w:rPr>
          <w:rFonts w:ascii="Arial" w:hAnsi="Arial"/>
        </w:rPr>
        <w:t>that do,</w:t>
      </w:r>
      <w:r w:rsidR="00E038BC">
        <w:rPr>
          <w:rFonts w:ascii="Arial" w:hAnsi="Arial"/>
        </w:rPr>
        <w:t xml:space="preserve"> the most common </w:t>
      </w:r>
      <w:r w:rsidR="00E038BC">
        <w:rPr>
          <w:rFonts w:ascii="Arial" w:hAnsi="Arial"/>
        </w:rPr>
        <w:lastRenderedPageBreak/>
        <w:t xml:space="preserve">resources used to market were Humane Society resources, including Meatless Monday materials (n=16) and Team Nutrition materials (n=10). </w:t>
      </w:r>
      <w:r>
        <w:rPr>
          <w:rFonts w:ascii="Arial" w:hAnsi="Arial"/>
        </w:rPr>
        <w:t>Very few have received media recognition about their vegetarian options or menus (</w:t>
      </w:r>
      <w:r w:rsidR="00E122EC">
        <w:rPr>
          <w:rFonts w:ascii="Arial" w:hAnsi="Arial"/>
        </w:rPr>
        <w:t>Figure 9</w:t>
      </w:r>
      <w:r>
        <w:rPr>
          <w:rFonts w:ascii="Arial" w:hAnsi="Arial"/>
        </w:rPr>
        <w:t>).</w:t>
      </w:r>
    </w:p>
    <w:p w14:paraId="41EB7076" w14:textId="77777777" w:rsidR="00052B13" w:rsidRDefault="00052B13" w:rsidP="00202F76">
      <w:pPr>
        <w:rPr>
          <w:rFonts w:ascii="Arial" w:hAnsi="Arial"/>
        </w:rPr>
      </w:pPr>
    </w:p>
    <w:p w14:paraId="00462AA0" w14:textId="77777777" w:rsidR="00052B13" w:rsidRDefault="00052B13" w:rsidP="00202F76">
      <w:pPr>
        <w:rPr>
          <w:rFonts w:ascii="Arial" w:hAnsi="Arial"/>
        </w:rPr>
      </w:pPr>
    </w:p>
    <w:p w14:paraId="4129F08B" w14:textId="77777777" w:rsidR="00052B13" w:rsidRDefault="00052B13" w:rsidP="00202F76">
      <w:pPr>
        <w:rPr>
          <w:rFonts w:ascii="Arial" w:hAnsi="Arial"/>
        </w:rPr>
      </w:pPr>
    </w:p>
    <w:p w14:paraId="584C203C" w14:textId="77777777" w:rsidR="00E122EC" w:rsidRDefault="00E122EC" w:rsidP="00202F76">
      <w:pPr>
        <w:rPr>
          <w:rFonts w:ascii="Arial" w:hAnsi="Arial"/>
          <w:b/>
          <w:sz w:val="20"/>
          <w:szCs w:val="20"/>
        </w:rPr>
      </w:pPr>
    </w:p>
    <w:p w14:paraId="7FC69D21" w14:textId="168404E3" w:rsidR="00E122EC" w:rsidRDefault="00E122EC" w:rsidP="00202F76">
      <w:pPr>
        <w:rPr>
          <w:rFonts w:ascii="Arial" w:hAnsi="Arial"/>
          <w:b/>
          <w:sz w:val="20"/>
          <w:szCs w:val="20"/>
        </w:rPr>
      </w:pPr>
    </w:p>
    <w:p w14:paraId="219A5B34" w14:textId="5EAE8F38" w:rsidR="00202F76" w:rsidRDefault="0018356A" w:rsidP="00202F76">
      <w:pPr>
        <w:rPr>
          <w:rFonts w:ascii="Arial" w:hAnsi="Arial"/>
          <w:b/>
          <w:sz w:val="20"/>
          <w:szCs w:val="20"/>
        </w:rPr>
      </w:pPr>
      <w:r>
        <w:rPr>
          <w:rFonts w:ascii="Arial" w:hAnsi="Arial"/>
          <w:noProof/>
        </w:rPr>
        <mc:AlternateContent>
          <mc:Choice Requires="wps">
            <w:drawing>
              <wp:anchor distT="0" distB="0" distL="114300" distR="114300" simplePos="0" relativeHeight="251661312" behindDoc="0" locked="0" layoutInCell="1" allowOverlap="1" wp14:anchorId="52F908E0" wp14:editId="69B94EED">
                <wp:simplePos x="0" y="0"/>
                <wp:positionH relativeFrom="column">
                  <wp:posOffset>3718560</wp:posOffset>
                </wp:positionH>
                <wp:positionV relativeFrom="paragraph">
                  <wp:posOffset>-54610</wp:posOffset>
                </wp:positionV>
                <wp:extent cx="2921000" cy="2712720"/>
                <wp:effectExtent l="0" t="0" r="0" b="5080"/>
                <wp:wrapNone/>
                <wp:docPr id="26" name="Text Box 26"/>
                <wp:cNvGraphicFramePr/>
                <a:graphic xmlns:a="http://schemas.openxmlformats.org/drawingml/2006/main">
                  <a:graphicData uri="http://schemas.microsoft.com/office/word/2010/wordprocessingShape">
                    <wps:wsp>
                      <wps:cNvSpPr txBox="1"/>
                      <wps:spPr>
                        <a:xfrm>
                          <a:off x="0" y="0"/>
                          <a:ext cx="2921000" cy="2712720"/>
                        </a:xfrm>
                        <a:prstGeom prst="rect">
                          <a:avLst/>
                        </a:prstGeom>
                        <a:no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B9EA33A" w14:textId="77777777" w:rsidR="003D4694" w:rsidRDefault="003D4694" w:rsidP="00202F76">
                            <w:r w:rsidRPr="00D4154A">
                              <w:rPr>
                                <w:rFonts w:ascii="Arial" w:hAnsi="Arial"/>
                                <w:noProof/>
                              </w:rPr>
                              <w:drawing>
                                <wp:inline distT="0" distB="0" distL="0" distR="0" wp14:anchorId="69B61EB4" wp14:editId="6B82BE34">
                                  <wp:extent cx="2722880" cy="2275840"/>
                                  <wp:effectExtent l="0" t="0" r="20320" b="3556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2FE8A5E3" w14:textId="78C7F44C" w:rsidR="003D4694" w:rsidRPr="005F0B93" w:rsidRDefault="003D4694" w:rsidP="00202F76">
                            <w:pPr>
                              <w:rPr>
                                <w:rFonts w:ascii="Arial" w:hAnsi="Arial"/>
                                <w:b/>
                                <w:sz w:val="20"/>
                                <w:szCs w:val="20"/>
                              </w:rPr>
                            </w:pPr>
                            <w:r>
                              <w:rPr>
                                <w:rFonts w:ascii="Arial" w:hAnsi="Arial"/>
                                <w:b/>
                                <w:sz w:val="20"/>
                                <w:szCs w:val="20"/>
                              </w:rPr>
                              <w:t>Figure 9</w:t>
                            </w:r>
                            <w:r w:rsidRPr="005F0B93">
                              <w:rPr>
                                <w:rFonts w:ascii="Arial" w:hAnsi="Arial"/>
                                <w:b/>
                                <w:sz w:val="20"/>
                                <w:szCs w:val="20"/>
                              </w:rPr>
                              <w:t xml:space="preserve">: </w:t>
                            </w:r>
                            <w:r>
                              <w:rPr>
                                <w:rFonts w:ascii="Arial" w:hAnsi="Arial"/>
                                <w:b/>
                                <w:sz w:val="20"/>
                                <w:szCs w:val="20"/>
                              </w:rPr>
                              <w:t>Media recognition</w:t>
                            </w:r>
                            <w:r w:rsidRPr="005F0B93">
                              <w:rPr>
                                <w:rFonts w:ascii="Arial" w:hAnsi="Arial"/>
                                <w:b/>
                                <w:sz w:val="20"/>
                                <w:szCs w:val="20"/>
                              </w:rPr>
                              <w:t xml:space="preserve"> by percentage of respondents</w:t>
                            </w:r>
                            <w:r>
                              <w:rPr>
                                <w:rFonts w:ascii="Arial" w:hAnsi="Arial"/>
                                <w:b/>
                                <w:sz w:val="20"/>
                                <w:szCs w:val="20"/>
                              </w:rPr>
                              <w:t>.</w:t>
                            </w:r>
                            <w:r w:rsidRPr="005F0B93">
                              <w:rPr>
                                <w:rFonts w:ascii="Arial" w:hAnsi="Arial"/>
                                <w:b/>
                                <w:sz w:val="20"/>
                                <w:szCs w:val="20"/>
                              </w:rPr>
                              <w:t xml:space="preserve"> </w:t>
                            </w:r>
                          </w:p>
                          <w:p w14:paraId="0B30C9B0" w14:textId="77777777" w:rsidR="003D4694" w:rsidRDefault="003D4694" w:rsidP="00202F7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2F908E0" id="Text Box 26" o:spid="_x0000_s1034" type="#_x0000_t202" style="position:absolute;margin-left:292.8pt;margin-top:-4.3pt;width:230pt;height:21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" filled="f" stroked="f">
                <v:textbox>
                  <w:txbxContent>
                    <w:p w14:paraId="1B9EA33A" w14:textId="77777777" w:rsidR="003D4694" w:rsidRDefault="003D4694" w:rsidP="00202F76">
                      <w:r w:rsidRPr="00D4154A">
                        <w:rPr>
                          <w:rFonts w:ascii="Arial" w:hAnsi="Arial"/>
                          <w:noProof/>
                        </w:rPr>
                        <w:drawing>
                          <wp:inline distT="0" distB="0" distL="0" distR="0" wp14:anchorId="69B61EB4" wp14:editId="6B82BE34">
                            <wp:extent cx="2722880" cy="2275840"/>
                            <wp:effectExtent l="0" t="0" r="20320" b="3556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2FE8A5E3" w14:textId="78C7F44C" w:rsidR="003D4694" w:rsidRPr="005F0B93" w:rsidRDefault="003D4694" w:rsidP="00202F76">
                      <w:pPr>
                        <w:rPr>
                          <w:rFonts w:ascii="Arial" w:hAnsi="Arial"/>
                          <w:b/>
                          <w:sz w:val="20"/>
                          <w:szCs w:val="20"/>
                        </w:rPr>
                      </w:pPr>
                      <w:r>
                        <w:rPr>
                          <w:rFonts w:ascii="Arial" w:hAnsi="Arial"/>
                          <w:b/>
                          <w:sz w:val="20"/>
                          <w:szCs w:val="20"/>
                        </w:rPr>
                        <w:t>Figure 9</w:t>
                      </w:r>
                      <w:r w:rsidRPr="005F0B93">
                        <w:rPr>
                          <w:rFonts w:ascii="Arial" w:hAnsi="Arial"/>
                          <w:b/>
                          <w:sz w:val="20"/>
                          <w:szCs w:val="20"/>
                        </w:rPr>
                        <w:t xml:space="preserve">: </w:t>
                      </w:r>
                      <w:r>
                        <w:rPr>
                          <w:rFonts w:ascii="Arial" w:hAnsi="Arial"/>
                          <w:b/>
                          <w:sz w:val="20"/>
                          <w:szCs w:val="20"/>
                        </w:rPr>
                        <w:t>Media recognition</w:t>
                      </w:r>
                      <w:r w:rsidRPr="005F0B93">
                        <w:rPr>
                          <w:rFonts w:ascii="Arial" w:hAnsi="Arial"/>
                          <w:b/>
                          <w:sz w:val="20"/>
                          <w:szCs w:val="20"/>
                        </w:rPr>
                        <w:t xml:space="preserve"> by percentage of respondents</w:t>
                      </w:r>
                      <w:r>
                        <w:rPr>
                          <w:rFonts w:ascii="Arial" w:hAnsi="Arial"/>
                          <w:b/>
                          <w:sz w:val="20"/>
                          <w:szCs w:val="20"/>
                        </w:rPr>
                        <w:t>.</w:t>
                      </w:r>
                      <w:r w:rsidRPr="005F0B93">
                        <w:rPr>
                          <w:rFonts w:ascii="Arial" w:hAnsi="Arial"/>
                          <w:b/>
                          <w:sz w:val="20"/>
                          <w:szCs w:val="20"/>
                        </w:rPr>
                        <w:t xml:space="preserve"> </w:t>
                      </w:r>
                    </w:p>
                    <w:p w14:paraId="0B30C9B0" w14:textId="77777777" w:rsidR="003D4694" w:rsidRDefault="003D4694" w:rsidP="00202F76"/>
                  </w:txbxContent>
                </v:textbox>
              </v:shape>
            </w:pict>
          </mc:Fallback>
        </mc:AlternateContent>
      </w:r>
      <w:r w:rsidR="00202F76">
        <w:rPr>
          <w:rFonts w:ascii="Arial" w:hAnsi="Arial"/>
          <w:b/>
          <w:sz w:val="20"/>
          <w:szCs w:val="20"/>
        </w:rPr>
        <w:t xml:space="preserve">Table 2: Response percentages to questions regarding </w:t>
      </w:r>
    </w:p>
    <w:p w14:paraId="76E6BBAB" w14:textId="39A9A3D8" w:rsidR="00202F76" w:rsidRPr="00F02BD0" w:rsidRDefault="00202F76" w:rsidP="00202F76">
      <w:pPr>
        <w:rPr>
          <w:rFonts w:ascii="Arial" w:hAnsi="Arial"/>
          <w:b/>
          <w:sz w:val="20"/>
          <w:szCs w:val="20"/>
        </w:rPr>
      </w:pPr>
      <w:proofErr w:type="gramStart"/>
      <w:r>
        <w:rPr>
          <w:rFonts w:ascii="Arial" w:hAnsi="Arial"/>
          <w:b/>
          <w:sz w:val="20"/>
          <w:szCs w:val="20"/>
        </w:rPr>
        <w:t>outside</w:t>
      </w:r>
      <w:proofErr w:type="gramEnd"/>
      <w:r>
        <w:rPr>
          <w:rFonts w:ascii="Arial" w:hAnsi="Arial"/>
          <w:b/>
          <w:sz w:val="20"/>
          <w:szCs w:val="20"/>
        </w:rPr>
        <w:t xml:space="preserve"> funding and use of resources available at no cost.</w:t>
      </w:r>
    </w:p>
    <w:tbl>
      <w:tblPr>
        <w:tblStyle w:val="MediumList1"/>
        <w:tblW w:w="2644" w:type="pct"/>
        <w:tblLook w:val="04A0" w:firstRow="1" w:lastRow="0" w:firstColumn="1" w:lastColumn="0" w:noHBand="0" w:noVBand="1"/>
      </w:tblPr>
      <w:tblGrid>
        <w:gridCol w:w="4054"/>
        <w:gridCol w:w="817"/>
        <w:gridCol w:w="802"/>
      </w:tblGrid>
      <w:tr w:rsidR="00202F76" w:rsidRPr="001D0858" w14:paraId="71A462F9" w14:textId="77777777" w:rsidTr="00202F76">
        <w:trPr>
          <w:cnfStyle w:val="100000000000" w:firstRow="1" w:lastRow="0" w:firstColumn="0" w:lastColumn="0" w:oddVBand="0" w:evenVBand="0" w:oddHBand="0" w:evenHBand="0" w:firstRowFirstColumn="0" w:firstRowLastColumn="0" w:lastRowFirstColumn="0" w:lastRowLastColumn="0"/>
          <w:cantSplit/>
          <w:trHeight w:val="565"/>
          <w:tblHeader/>
        </w:trPr>
        <w:tc>
          <w:tcPr>
            <w:cnfStyle w:val="001000000000" w:firstRow="0" w:lastRow="0" w:firstColumn="1" w:lastColumn="0" w:oddVBand="0" w:evenVBand="0" w:oddHBand="0" w:evenHBand="0" w:firstRowFirstColumn="0" w:firstRowLastColumn="0" w:lastRowFirstColumn="0" w:lastRowLastColumn="0"/>
            <w:tcW w:w="3573" w:type="pct"/>
          </w:tcPr>
          <w:p w14:paraId="0CBA7A1F" w14:textId="77777777" w:rsidR="00202F76" w:rsidRPr="00E64F93" w:rsidRDefault="00202F76" w:rsidP="00AE0D47">
            <w:pPr>
              <w:rPr>
                <w:rFonts w:ascii="Arial" w:eastAsiaTheme="minorEastAsia" w:hAnsi="Arial" w:cs="Arial"/>
                <w:b w:val="0"/>
                <w:bCs w:val="0"/>
                <w:color w:val="auto"/>
              </w:rPr>
            </w:pPr>
          </w:p>
        </w:tc>
        <w:tc>
          <w:tcPr>
            <w:tcW w:w="720" w:type="pct"/>
            <w:vAlign w:val="center"/>
          </w:tcPr>
          <w:p w14:paraId="68EBB96C" w14:textId="77777777" w:rsidR="00202F76" w:rsidRDefault="00202F76" w:rsidP="00AE0D47">
            <w:pPr>
              <w:jc w:val="center"/>
              <w:cnfStyle w:val="100000000000" w:firstRow="1" w:lastRow="0" w:firstColumn="0" w:lastColumn="0" w:oddVBand="0" w:evenVBand="0" w:oddHBand="0" w:evenHBand="0" w:firstRowFirstColumn="0" w:firstRowLastColumn="0" w:lastRowFirstColumn="0" w:lastRowLastColumn="0"/>
              <w:rPr>
                <w:rFonts w:ascii="Arial" w:hAnsi="Arial" w:cs="Arial"/>
                <w:i/>
                <w:sz w:val="20"/>
                <w:szCs w:val="20"/>
              </w:rPr>
            </w:pPr>
            <w:r>
              <w:rPr>
                <w:rFonts w:ascii="Arial" w:hAnsi="Arial" w:cs="Arial"/>
                <w:i/>
                <w:sz w:val="20"/>
                <w:szCs w:val="20"/>
              </w:rPr>
              <w:t>Yes</w:t>
            </w:r>
            <w:r w:rsidRPr="001D0858">
              <w:rPr>
                <w:rFonts w:ascii="Arial" w:hAnsi="Arial" w:cs="Arial"/>
                <w:i/>
                <w:sz w:val="20"/>
                <w:szCs w:val="20"/>
              </w:rPr>
              <w:t xml:space="preserve"> </w:t>
            </w:r>
          </w:p>
          <w:p w14:paraId="36354CFC" w14:textId="77777777" w:rsidR="00202F76" w:rsidRPr="001D0858" w:rsidRDefault="00202F76" w:rsidP="00AE0D47">
            <w:pPr>
              <w:jc w:val="center"/>
              <w:cnfStyle w:val="100000000000" w:firstRow="1" w:lastRow="0" w:firstColumn="0" w:lastColumn="0" w:oddVBand="0" w:evenVBand="0" w:oddHBand="0" w:evenHBand="0" w:firstRowFirstColumn="0" w:firstRowLastColumn="0" w:lastRowFirstColumn="0" w:lastRowLastColumn="0"/>
              <w:rPr>
                <w:rFonts w:ascii="Arial" w:hAnsi="Arial" w:cs="Arial"/>
                <w:i/>
                <w:sz w:val="20"/>
                <w:szCs w:val="20"/>
              </w:rPr>
            </w:pPr>
            <w:r w:rsidRPr="001D0858">
              <w:rPr>
                <w:rFonts w:ascii="Arial" w:hAnsi="Arial" w:cs="Arial"/>
                <w:i/>
                <w:sz w:val="20"/>
                <w:szCs w:val="20"/>
              </w:rPr>
              <w:t>(%)</w:t>
            </w:r>
          </w:p>
        </w:tc>
        <w:tc>
          <w:tcPr>
            <w:tcW w:w="707" w:type="pct"/>
            <w:vAlign w:val="center"/>
          </w:tcPr>
          <w:p w14:paraId="35D736D7" w14:textId="77777777" w:rsidR="00202F76" w:rsidRPr="001D0858" w:rsidRDefault="00202F76" w:rsidP="00AE0D47">
            <w:pPr>
              <w:jc w:val="center"/>
              <w:cnfStyle w:val="100000000000" w:firstRow="1" w:lastRow="0" w:firstColumn="0" w:lastColumn="0" w:oddVBand="0" w:evenVBand="0" w:oddHBand="0" w:evenHBand="0" w:firstRowFirstColumn="0" w:firstRowLastColumn="0" w:lastRowFirstColumn="0" w:lastRowLastColumn="0"/>
              <w:rPr>
                <w:rFonts w:ascii="Arial" w:hAnsi="Arial" w:cs="Arial"/>
                <w:i/>
                <w:sz w:val="20"/>
                <w:szCs w:val="20"/>
              </w:rPr>
            </w:pPr>
            <w:r>
              <w:rPr>
                <w:rFonts w:ascii="Arial" w:hAnsi="Arial" w:cs="Arial"/>
                <w:i/>
                <w:sz w:val="20"/>
                <w:szCs w:val="20"/>
              </w:rPr>
              <w:t>No</w:t>
            </w:r>
          </w:p>
          <w:p w14:paraId="1C5FA109" w14:textId="77777777" w:rsidR="00202F76" w:rsidRPr="001D0858" w:rsidRDefault="00202F76" w:rsidP="00AE0D47">
            <w:pPr>
              <w:jc w:val="center"/>
              <w:cnfStyle w:val="100000000000" w:firstRow="1" w:lastRow="0" w:firstColumn="0" w:lastColumn="0" w:oddVBand="0" w:evenVBand="0" w:oddHBand="0" w:evenHBand="0" w:firstRowFirstColumn="0" w:firstRowLastColumn="0" w:lastRowFirstColumn="0" w:lastRowLastColumn="0"/>
              <w:rPr>
                <w:rFonts w:ascii="Arial" w:hAnsi="Arial" w:cs="Arial"/>
                <w:i/>
                <w:sz w:val="20"/>
                <w:szCs w:val="20"/>
              </w:rPr>
            </w:pPr>
            <w:r w:rsidRPr="001D0858">
              <w:rPr>
                <w:rFonts w:ascii="Arial" w:hAnsi="Arial" w:cs="Arial"/>
                <w:i/>
                <w:sz w:val="20"/>
                <w:szCs w:val="20"/>
              </w:rPr>
              <w:t>(</w:t>
            </w:r>
            <w:r>
              <w:rPr>
                <w:rFonts w:ascii="Arial" w:hAnsi="Arial" w:cs="Arial"/>
                <w:i/>
                <w:sz w:val="20"/>
                <w:szCs w:val="20"/>
              </w:rPr>
              <w:t>%</w:t>
            </w:r>
            <w:r w:rsidRPr="001D0858">
              <w:rPr>
                <w:rFonts w:ascii="Arial" w:hAnsi="Arial" w:cs="Arial"/>
                <w:i/>
                <w:sz w:val="20"/>
                <w:szCs w:val="20"/>
              </w:rPr>
              <w:t>)</w:t>
            </w:r>
          </w:p>
        </w:tc>
      </w:tr>
      <w:tr w:rsidR="00202F76" w:rsidRPr="00E64F93" w14:paraId="0B97F9DB" w14:textId="77777777" w:rsidTr="00202F76">
        <w:trPr>
          <w:cnfStyle w:val="000000100000" w:firstRow="0" w:lastRow="0" w:firstColumn="0" w:lastColumn="0" w:oddVBand="0" w:evenVBand="0" w:oddHBand="1" w:evenHBand="0" w:firstRowFirstColumn="0" w:firstRowLastColumn="0" w:lastRowFirstColumn="0" w:lastRowLastColumn="0"/>
          <w:cantSplit/>
          <w:trHeight w:val="1061"/>
        </w:trPr>
        <w:tc>
          <w:tcPr>
            <w:cnfStyle w:val="001000000000" w:firstRow="0" w:lastRow="0" w:firstColumn="1" w:lastColumn="0" w:oddVBand="0" w:evenVBand="0" w:oddHBand="0" w:evenHBand="0" w:firstRowFirstColumn="0" w:firstRowLastColumn="0" w:lastRowFirstColumn="0" w:lastRowLastColumn="0"/>
            <w:tcW w:w="3573" w:type="pct"/>
            <w:vAlign w:val="center"/>
          </w:tcPr>
          <w:p w14:paraId="4A75E6D6" w14:textId="52B9D742" w:rsidR="00202F76" w:rsidRPr="00202F76" w:rsidRDefault="00202F76" w:rsidP="00AE0D47">
            <w:pPr>
              <w:rPr>
                <w:rFonts w:ascii="Arial" w:hAnsi="Arial" w:cs="Arial"/>
                <w:sz w:val="22"/>
                <w:szCs w:val="22"/>
              </w:rPr>
            </w:pPr>
            <w:r w:rsidRPr="00202F76">
              <w:rPr>
                <w:rFonts w:ascii="Arial" w:hAnsi="Arial" w:cs="Arial"/>
                <w:sz w:val="22"/>
                <w:szCs w:val="22"/>
              </w:rPr>
              <w:t>Do you promote or market your plant-based, vegetarian, or vegan options as such? (</w:t>
            </w:r>
            <w:proofErr w:type="gramStart"/>
            <w:r w:rsidRPr="00202F76">
              <w:rPr>
                <w:rFonts w:ascii="Arial" w:hAnsi="Arial" w:cs="Arial"/>
                <w:sz w:val="22"/>
                <w:szCs w:val="22"/>
              </w:rPr>
              <w:t>n</w:t>
            </w:r>
            <w:proofErr w:type="gramEnd"/>
            <w:r w:rsidRPr="00202F76">
              <w:rPr>
                <w:rFonts w:ascii="Arial" w:hAnsi="Arial" w:cs="Arial"/>
                <w:sz w:val="22"/>
                <w:szCs w:val="22"/>
              </w:rPr>
              <w:t>=343)</w:t>
            </w:r>
          </w:p>
        </w:tc>
        <w:tc>
          <w:tcPr>
            <w:tcW w:w="720" w:type="pct"/>
            <w:vAlign w:val="center"/>
          </w:tcPr>
          <w:p w14:paraId="28258DAA" w14:textId="1A9CCF21" w:rsidR="00202F76" w:rsidRPr="00F42AAF" w:rsidRDefault="00202F76" w:rsidP="00AE0D47">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32.4</w:t>
            </w:r>
          </w:p>
        </w:tc>
        <w:tc>
          <w:tcPr>
            <w:tcW w:w="707" w:type="pct"/>
            <w:vAlign w:val="center"/>
          </w:tcPr>
          <w:p w14:paraId="43B87824" w14:textId="61B07BAA" w:rsidR="00202F76" w:rsidRPr="00F42AAF" w:rsidRDefault="00202F76" w:rsidP="00AE0D47">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67.6</w:t>
            </w:r>
          </w:p>
        </w:tc>
      </w:tr>
      <w:tr w:rsidR="00202F76" w:rsidRPr="00E64F93" w14:paraId="1D3F84F4" w14:textId="77777777" w:rsidTr="00202F76">
        <w:trPr>
          <w:cantSplit/>
          <w:trHeight w:val="1108"/>
        </w:trPr>
        <w:tc>
          <w:tcPr>
            <w:cnfStyle w:val="001000000000" w:firstRow="0" w:lastRow="0" w:firstColumn="1" w:lastColumn="0" w:oddVBand="0" w:evenVBand="0" w:oddHBand="0" w:evenHBand="0" w:firstRowFirstColumn="0" w:firstRowLastColumn="0" w:lastRowFirstColumn="0" w:lastRowLastColumn="0"/>
            <w:tcW w:w="3573" w:type="pct"/>
            <w:vAlign w:val="center"/>
          </w:tcPr>
          <w:p w14:paraId="6058FB3B" w14:textId="09FE1D0A" w:rsidR="00202F76" w:rsidRPr="00202F76" w:rsidRDefault="00202F76" w:rsidP="00AE0D47">
            <w:pPr>
              <w:rPr>
                <w:rFonts w:ascii="Arial" w:hAnsi="Arial" w:cs="Arial"/>
                <w:sz w:val="22"/>
                <w:szCs w:val="22"/>
              </w:rPr>
            </w:pPr>
            <w:r w:rsidRPr="00202F76">
              <w:rPr>
                <w:rFonts w:ascii="Arial" w:hAnsi="Arial" w:cs="Arial"/>
                <w:sz w:val="22"/>
                <w:szCs w:val="22"/>
              </w:rPr>
              <w:t>Do you use any free outside resources to market them? (</w:t>
            </w:r>
            <w:proofErr w:type="gramStart"/>
            <w:r w:rsidRPr="00202F76">
              <w:rPr>
                <w:rFonts w:ascii="Arial" w:hAnsi="Arial" w:cs="Arial"/>
                <w:sz w:val="22"/>
                <w:szCs w:val="22"/>
              </w:rPr>
              <w:t>n</w:t>
            </w:r>
            <w:proofErr w:type="gramEnd"/>
            <w:r w:rsidRPr="00202F76">
              <w:rPr>
                <w:rFonts w:ascii="Arial" w:hAnsi="Arial" w:cs="Arial"/>
                <w:sz w:val="22"/>
                <w:szCs w:val="22"/>
              </w:rPr>
              <w:t>=109)</w:t>
            </w:r>
          </w:p>
        </w:tc>
        <w:tc>
          <w:tcPr>
            <w:tcW w:w="720" w:type="pct"/>
            <w:vAlign w:val="center"/>
          </w:tcPr>
          <w:p w14:paraId="50AAFADF" w14:textId="30D20740" w:rsidR="00202F76" w:rsidRPr="00F42AAF" w:rsidRDefault="00202F76" w:rsidP="00AE0D47">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26.6</w:t>
            </w:r>
          </w:p>
        </w:tc>
        <w:tc>
          <w:tcPr>
            <w:tcW w:w="707" w:type="pct"/>
            <w:vAlign w:val="center"/>
          </w:tcPr>
          <w:p w14:paraId="4A672131" w14:textId="667CD8C9" w:rsidR="00202F76" w:rsidRPr="00F42AAF" w:rsidRDefault="00202F76" w:rsidP="00AE0D47">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73.4</w:t>
            </w:r>
          </w:p>
        </w:tc>
      </w:tr>
    </w:tbl>
    <w:p w14:paraId="1BC02729" w14:textId="755DF477" w:rsidR="00B659D9" w:rsidRDefault="00B659D9" w:rsidP="00B04F4B">
      <w:pPr>
        <w:rPr>
          <w:rFonts w:ascii="Arial" w:hAnsi="Arial"/>
          <w:b/>
        </w:rPr>
      </w:pPr>
    </w:p>
    <w:p w14:paraId="1DA4724F" w14:textId="15C57833" w:rsidR="00202F76" w:rsidRDefault="00202F76" w:rsidP="00B04F4B">
      <w:pPr>
        <w:rPr>
          <w:rFonts w:ascii="Arial" w:hAnsi="Arial"/>
          <w:b/>
        </w:rPr>
      </w:pPr>
    </w:p>
    <w:p w14:paraId="48C20A21" w14:textId="77777777" w:rsidR="00202F76" w:rsidRDefault="00202F76" w:rsidP="00B04F4B">
      <w:pPr>
        <w:rPr>
          <w:rFonts w:ascii="Arial" w:hAnsi="Arial"/>
          <w:b/>
        </w:rPr>
      </w:pPr>
    </w:p>
    <w:p w14:paraId="6192A7BB" w14:textId="317E8B30" w:rsidR="00202F76" w:rsidRDefault="00202F76" w:rsidP="00B04F4B">
      <w:pPr>
        <w:rPr>
          <w:rFonts w:ascii="Arial" w:hAnsi="Arial"/>
          <w:b/>
        </w:rPr>
      </w:pPr>
    </w:p>
    <w:p w14:paraId="0515D668" w14:textId="74FD5AC6" w:rsidR="0018356A" w:rsidRDefault="0018356A" w:rsidP="00B04F4B">
      <w:pPr>
        <w:rPr>
          <w:rFonts w:ascii="Arial" w:hAnsi="Arial"/>
        </w:rPr>
      </w:pPr>
      <w:r>
        <w:rPr>
          <w:rFonts w:ascii="Arial" w:hAnsi="Arial"/>
        </w:rPr>
        <w:t>Districts that serve vegetarian options or menus have not been without challenges. While the majority reported that they face no challenges (54 percent) or weren’t sure (14.7 percent), just under one-third agreed that they had. Of these (n=103), student acceptance was the greatest challenge (n=44). Other challenges included cost (n=20), appealing to students were are not vegetarians (n=13),</w:t>
      </w:r>
      <w:r w:rsidR="009462BD">
        <w:rPr>
          <w:rFonts w:ascii="Arial" w:hAnsi="Arial"/>
        </w:rPr>
        <w:t xml:space="preserve"> meeting the meal pattern requirement (n=12), and availability of products (n=11). </w:t>
      </w:r>
    </w:p>
    <w:p w14:paraId="02D09C66" w14:textId="77777777" w:rsidR="009462BD" w:rsidRDefault="009462BD" w:rsidP="00B04F4B">
      <w:pPr>
        <w:rPr>
          <w:rFonts w:ascii="Arial" w:hAnsi="Arial"/>
        </w:rPr>
      </w:pPr>
    </w:p>
    <w:p w14:paraId="180C9E31" w14:textId="06873775" w:rsidR="009462BD" w:rsidRPr="0018356A" w:rsidRDefault="009462BD" w:rsidP="00B04F4B">
      <w:pPr>
        <w:rPr>
          <w:rFonts w:ascii="Arial" w:hAnsi="Arial"/>
        </w:rPr>
      </w:pPr>
      <w:r>
        <w:rPr>
          <w:rFonts w:ascii="Arial" w:hAnsi="Arial"/>
        </w:rPr>
        <w:t xml:space="preserve">Respondents did </w:t>
      </w:r>
      <w:r w:rsidR="00BA62B6">
        <w:rPr>
          <w:rFonts w:ascii="Arial" w:hAnsi="Arial"/>
        </w:rPr>
        <w:t xml:space="preserve">offer advice to districts that are interested to offering vegetarian options or menus. Offering samples or taste tests was a key recommendation from respondents (n=33). It was also suggested to rely on student input (n=29). Offering familiar options (n=24) and starting slowly with one option or one day a week (n=12) were also advice from several respondents. Several did not offer advice other than encouragement, such as “Just </w:t>
      </w:r>
      <w:proofErr w:type="gramStart"/>
      <w:r w:rsidR="00BA62B6">
        <w:rPr>
          <w:rFonts w:ascii="Arial" w:hAnsi="Arial"/>
        </w:rPr>
        <w:t>do</w:t>
      </w:r>
      <w:proofErr w:type="gramEnd"/>
      <w:r w:rsidR="00BA62B6">
        <w:rPr>
          <w:rFonts w:ascii="Arial" w:hAnsi="Arial"/>
        </w:rPr>
        <w:t xml:space="preserve"> it!” (</w:t>
      </w:r>
      <w:proofErr w:type="gramStart"/>
      <w:r w:rsidR="00BA62B6">
        <w:rPr>
          <w:rFonts w:ascii="Arial" w:hAnsi="Arial"/>
        </w:rPr>
        <w:t>n</w:t>
      </w:r>
      <w:proofErr w:type="gramEnd"/>
      <w:r w:rsidR="00BA62B6">
        <w:rPr>
          <w:rFonts w:ascii="Arial" w:hAnsi="Arial"/>
        </w:rPr>
        <w:t>=13). Some of the more creative advice offered included “…use the idea of ‘Try Day, Friday’ and have all the schools make any new recipes and offer it in sample portions for the customers to try” and to “Talk and gain support of the principals at the school sites.”</w:t>
      </w:r>
    </w:p>
    <w:p w14:paraId="29F412FA" w14:textId="77777777" w:rsidR="00635EC9" w:rsidRDefault="00635EC9" w:rsidP="00B04F4B">
      <w:pPr>
        <w:rPr>
          <w:rFonts w:ascii="Arial" w:hAnsi="Arial"/>
          <w:b/>
        </w:rPr>
      </w:pPr>
    </w:p>
    <w:p w14:paraId="340CC6A2" w14:textId="1EECAB88" w:rsidR="00892D4D" w:rsidRDefault="007A6B99" w:rsidP="00B04F4B">
      <w:pPr>
        <w:rPr>
          <w:rFonts w:ascii="Arial" w:hAnsi="Arial"/>
          <w:b/>
        </w:rPr>
      </w:pPr>
      <w:r>
        <w:rPr>
          <w:rFonts w:ascii="Arial" w:hAnsi="Arial"/>
          <w:b/>
        </w:rPr>
        <w:t>Respondents in Districts that Rarely Serve Vegetarian Meals</w:t>
      </w:r>
    </w:p>
    <w:p w14:paraId="7F34FF97" w14:textId="77777777" w:rsidR="007A6B99" w:rsidRDefault="007A6B99" w:rsidP="00B04F4B">
      <w:pPr>
        <w:rPr>
          <w:rFonts w:ascii="Arial" w:hAnsi="Arial"/>
        </w:rPr>
      </w:pPr>
    </w:p>
    <w:p w14:paraId="2F3E4FBF" w14:textId="133380E4" w:rsidR="00E122EC" w:rsidRDefault="004C5C9D" w:rsidP="00B04F4B">
      <w:pPr>
        <w:rPr>
          <w:rFonts w:ascii="Arial" w:hAnsi="Arial"/>
        </w:rPr>
      </w:pPr>
      <w:r>
        <w:rPr>
          <w:rFonts w:ascii="Arial" w:hAnsi="Arial"/>
        </w:rPr>
        <w:t xml:space="preserve">When asked </w:t>
      </w:r>
      <w:r w:rsidRPr="004C5C9D">
        <w:rPr>
          <w:rFonts w:ascii="Arial" w:hAnsi="Arial"/>
        </w:rPr>
        <w:t>“Are any of the following reasons why you do not serve vegetarian meals more often?”</w:t>
      </w:r>
      <w:r>
        <w:rPr>
          <w:rFonts w:ascii="Arial" w:hAnsi="Arial"/>
        </w:rPr>
        <w:t xml:space="preserve"> the primary reason reported by respondents was lack of interest from </w:t>
      </w:r>
      <w:r w:rsidR="00202F76">
        <w:rPr>
          <w:rFonts w:ascii="Arial" w:hAnsi="Arial"/>
        </w:rPr>
        <w:t>students and/or parents (Table 3</w:t>
      </w:r>
      <w:r>
        <w:rPr>
          <w:rFonts w:ascii="Arial" w:hAnsi="Arial"/>
        </w:rPr>
        <w:t xml:space="preserve">). </w:t>
      </w:r>
      <w:r w:rsidR="00E122EC">
        <w:rPr>
          <w:rFonts w:ascii="Arial" w:hAnsi="Arial"/>
        </w:rPr>
        <w:br w:type="page"/>
      </w:r>
    </w:p>
    <w:p w14:paraId="39E46ECA" w14:textId="77777777" w:rsidR="007A6B99" w:rsidRPr="007A6B99" w:rsidRDefault="007A6B99" w:rsidP="00B04F4B">
      <w:pPr>
        <w:rPr>
          <w:rFonts w:ascii="Arial" w:hAnsi="Arial"/>
        </w:rPr>
      </w:pPr>
    </w:p>
    <w:p w14:paraId="3B3E5340" w14:textId="77777777" w:rsidR="00F42AAF" w:rsidRDefault="00F42AAF" w:rsidP="00FE00B7">
      <w:pPr>
        <w:jc w:val="center"/>
        <w:rPr>
          <w:rFonts w:ascii="Arial" w:hAnsi="Arial"/>
          <w:b/>
        </w:rPr>
      </w:pPr>
    </w:p>
    <w:p w14:paraId="45E3994D" w14:textId="2CC7D622" w:rsidR="00D27E52" w:rsidRPr="00F42AAF" w:rsidRDefault="00AC329F" w:rsidP="00FE00B7">
      <w:pPr>
        <w:jc w:val="center"/>
        <w:rPr>
          <w:rFonts w:ascii="Arial" w:hAnsi="Arial"/>
          <w:b/>
          <w:sz w:val="20"/>
          <w:szCs w:val="20"/>
        </w:rPr>
      </w:pPr>
      <w:r>
        <w:rPr>
          <w:rFonts w:ascii="Arial" w:hAnsi="Arial"/>
          <w:b/>
          <w:sz w:val="20"/>
          <w:szCs w:val="20"/>
        </w:rPr>
        <w:t xml:space="preserve">Table 3: Response percentages </w:t>
      </w:r>
      <w:r w:rsidR="006D2124">
        <w:rPr>
          <w:rFonts w:ascii="Arial" w:hAnsi="Arial"/>
          <w:b/>
          <w:sz w:val="20"/>
          <w:szCs w:val="20"/>
        </w:rPr>
        <w:t>when ask “Are any of the following reasons why you do not serve vegetarian meals more often?”</w:t>
      </w:r>
      <w:r>
        <w:rPr>
          <w:rFonts w:ascii="Arial" w:hAnsi="Arial"/>
          <w:b/>
          <w:sz w:val="20"/>
          <w:szCs w:val="20"/>
        </w:rPr>
        <w:t xml:space="preserve"> </w:t>
      </w:r>
    </w:p>
    <w:tbl>
      <w:tblPr>
        <w:tblStyle w:val="MediumList1"/>
        <w:tblW w:w="2981" w:type="pct"/>
        <w:jc w:val="center"/>
        <w:tblLook w:val="04A0" w:firstRow="1" w:lastRow="0" w:firstColumn="1" w:lastColumn="0" w:noHBand="0" w:noVBand="1"/>
      </w:tblPr>
      <w:tblGrid>
        <w:gridCol w:w="5329"/>
        <w:gridCol w:w="1067"/>
      </w:tblGrid>
      <w:tr w:rsidR="00B35C6E" w:rsidRPr="001D0858" w14:paraId="70D7E548" w14:textId="77777777" w:rsidTr="00B35C6E">
        <w:trPr>
          <w:cnfStyle w:val="100000000000" w:firstRow="1" w:lastRow="0" w:firstColumn="0" w:lastColumn="0" w:oddVBand="0" w:evenVBand="0" w:oddHBand="0" w:evenHBand="0" w:firstRowFirstColumn="0" w:firstRowLastColumn="0" w:lastRowFirstColumn="0" w:lastRowLastColumn="0"/>
          <w:cantSplit/>
          <w:trHeight w:val="196"/>
          <w:tblHeader/>
          <w:jc w:val="center"/>
        </w:trPr>
        <w:tc>
          <w:tcPr>
            <w:cnfStyle w:val="001000000000" w:firstRow="0" w:lastRow="0" w:firstColumn="1" w:lastColumn="0" w:oddVBand="0" w:evenVBand="0" w:oddHBand="0" w:evenHBand="0" w:firstRowFirstColumn="0" w:firstRowLastColumn="0" w:lastRowFirstColumn="0" w:lastRowLastColumn="0"/>
            <w:tcW w:w="4166" w:type="pct"/>
          </w:tcPr>
          <w:p w14:paraId="567FE6EA" w14:textId="77777777" w:rsidR="006D2124" w:rsidRPr="00E64F93" w:rsidRDefault="006D2124" w:rsidP="00D27E52">
            <w:pPr>
              <w:rPr>
                <w:rFonts w:ascii="Arial" w:eastAsiaTheme="minorEastAsia" w:hAnsi="Arial" w:cs="Arial"/>
                <w:b w:val="0"/>
                <w:bCs w:val="0"/>
                <w:color w:val="auto"/>
              </w:rPr>
            </w:pPr>
          </w:p>
        </w:tc>
        <w:tc>
          <w:tcPr>
            <w:tcW w:w="834" w:type="pct"/>
            <w:vAlign w:val="center"/>
          </w:tcPr>
          <w:p w14:paraId="78069A12" w14:textId="77777777" w:rsidR="006D2124" w:rsidRDefault="006D2124" w:rsidP="00D27E52">
            <w:pPr>
              <w:jc w:val="center"/>
              <w:cnfStyle w:val="100000000000" w:firstRow="1" w:lastRow="0" w:firstColumn="0" w:lastColumn="0" w:oddVBand="0" w:evenVBand="0" w:oddHBand="0" w:evenHBand="0" w:firstRowFirstColumn="0" w:firstRowLastColumn="0" w:lastRowFirstColumn="0" w:lastRowLastColumn="0"/>
              <w:rPr>
                <w:rFonts w:ascii="Arial" w:hAnsi="Arial" w:cs="Arial"/>
                <w:i/>
                <w:sz w:val="20"/>
                <w:szCs w:val="20"/>
              </w:rPr>
            </w:pPr>
            <w:r>
              <w:rPr>
                <w:rFonts w:ascii="Arial" w:hAnsi="Arial" w:cs="Arial"/>
                <w:i/>
                <w:sz w:val="20"/>
                <w:szCs w:val="20"/>
              </w:rPr>
              <w:t>Yes</w:t>
            </w:r>
            <w:r w:rsidRPr="001D0858">
              <w:rPr>
                <w:rFonts w:ascii="Arial" w:hAnsi="Arial" w:cs="Arial"/>
                <w:i/>
                <w:sz w:val="20"/>
                <w:szCs w:val="20"/>
              </w:rPr>
              <w:t xml:space="preserve"> </w:t>
            </w:r>
          </w:p>
          <w:p w14:paraId="03CA9493" w14:textId="30518F2A" w:rsidR="006D2124" w:rsidRPr="001D0858" w:rsidRDefault="006D2124" w:rsidP="00D27E52">
            <w:pPr>
              <w:jc w:val="center"/>
              <w:cnfStyle w:val="100000000000" w:firstRow="1" w:lastRow="0" w:firstColumn="0" w:lastColumn="0" w:oddVBand="0" w:evenVBand="0" w:oddHBand="0" w:evenHBand="0" w:firstRowFirstColumn="0" w:firstRowLastColumn="0" w:lastRowFirstColumn="0" w:lastRowLastColumn="0"/>
              <w:rPr>
                <w:rFonts w:ascii="Arial" w:hAnsi="Arial" w:cs="Arial"/>
                <w:i/>
                <w:sz w:val="20"/>
                <w:szCs w:val="20"/>
              </w:rPr>
            </w:pPr>
            <w:r w:rsidRPr="001D0858">
              <w:rPr>
                <w:rFonts w:ascii="Arial" w:hAnsi="Arial" w:cs="Arial"/>
                <w:i/>
                <w:sz w:val="20"/>
                <w:szCs w:val="20"/>
              </w:rPr>
              <w:t>(%)</w:t>
            </w:r>
          </w:p>
        </w:tc>
      </w:tr>
      <w:tr w:rsidR="00B35C6E" w:rsidRPr="00E64F93" w14:paraId="26BFCB51" w14:textId="77777777" w:rsidTr="00B35C6E">
        <w:trPr>
          <w:cnfStyle w:val="000000100000" w:firstRow="0" w:lastRow="0" w:firstColumn="0" w:lastColumn="0" w:oddVBand="0" w:evenVBand="0" w:oddHBand="1" w:evenHBand="0" w:firstRowFirstColumn="0" w:firstRowLastColumn="0" w:lastRowFirstColumn="0" w:lastRowLastColumn="0"/>
          <w:cantSplit/>
          <w:trHeight w:val="514"/>
          <w:jc w:val="center"/>
        </w:trPr>
        <w:tc>
          <w:tcPr>
            <w:cnfStyle w:val="001000000000" w:firstRow="0" w:lastRow="0" w:firstColumn="1" w:lastColumn="0" w:oddVBand="0" w:evenVBand="0" w:oddHBand="0" w:evenHBand="0" w:firstRowFirstColumn="0" w:firstRowLastColumn="0" w:lastRowFirstColumn="0" w:lastRowLastColumn="0"/>
            <w:tcW w:w="4166" w:type="pct"/>
            <w:vAlign w:val="center"/>
          </w:tcPr>
          <w:p w14:paraId="2583DE97" w14:textId="3CD135D0" w:rsidR="006D2124" w:rsidRPr="006D2124" w:rsidRDefault="006D2124" w:rsidP="00F42AAF">
            <w:pPr>
              <w:rPr>
                <w:rFonts w:ascii="Arial" w:hAnsi="Arial" w:cs="Arial"/>
                <w:bCs w:val="0"/>
                <w:sz w:val="22"/>
                <w:szCs w:val="22"/>
              </w:rPr>
            </w:pPr>
            <w:r w:rsidRPr="006D2124">
              <w:rPr>
                <w:rFonts w:ascii="Arial" w:hAnsi="Arial" w:cs="Arial"/>
                <w:sz w:val="22"/>
                <w:szCs w:val="22"/>
              </w:rPr>
              <w:t xml:space="preserve">Lack of interest from students </w:t>
            </w:r>
            <w:proofErr w:type="spellStart"/>
            <w:r w:rsidRPr="006D2124">
              <w:rPr>
                <w:rFonts w:ascii="Arial" w:hAnsi="Arial" w:cs="Arial"/>
                <w:sz w:val="22"/>
                <w:szCs w:val="22"/>
              </w:rPr>
              <w:t>an</w:t>
            </w:r>
            <w:r w:rsidRPr="006D2124">
              <w:rPr>
                <w:rFonts w:ascii="Arial (Hebrew)" w:hAnsi="Arial (Hebrew)" w:cs="Arial (Hebrew)" w:hint="cs"/>
                <w:sz w:val="22"/>
                <w:szCs w:val="22"/>
                <w:lang w:bidi="he-IL"/>
              </w:rPr>
              <w:t>‎</w:t>
            </w:r>
            <w:r w:rsidRPr="006D2124">
              <w:rPr>
                <w:rFonts w:ascii="Arial" w:hAnsi="Arial" w:cs="Arial"/>
                <w:sz w:val="22"/>
                <w:szCs w:val="22"/>
              </w:rPr>
              <w:t>d</w:t>
            </w:r>
            <w:proofErr w:type="spellEnd"/>
            <w:r w:rsidRPr="006D2124">
              <w:rPr>
                <w:rFonts w:ascii="Arial (Hebrew)" w:hAnsi="Arial (Hebrew)" w:cs="Arial (Hebrew)" w:hint="cs"/>
                <w:sz w:val="22"/>
                <w:szCs w:val="22"/>
                <w:lang w:bidi="he-IL"/>
              </w:rPr>
              <w:t>‎</w:t>
            </w:r>
            <w:r w:rsidRPr="006D2124">
              <w:rPr>
                <w:rFonts w:ascii="Arial" w:hAnsi="Arial" w:cs="Arial"/>
                <w:sz w:val="22"/>
                <w:szCs w:val="22"/>
              </w:rPr>
              <w:t>/or parents</w:t>
            </w:r>
          </w:p>
        </w:tc>
        <w:tc>
          <w:tcPr>
            <w:tcW w:w="834" w:type="pct"/>
            <w:vAlign w:val="center"/>
          </w:tcPr>
          <w:p w14:paraId="4EFEFBD4" w14:textId="2417D99C" w:rsidR="006D2124" w:rsidRPr="006D2124" w:rsidRDefault="006D2124" w:rsidP="00D27E5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6D2124">
              <w:rPr>
                <w:rFonts w:ascii="Arial" w:hAnsi="Arial" w:cs="Arial"/>
                <w:sz w:val="22"/>
                <w:szCs w:val="22"/>
              </w:rPr>
              <w:t>72.7</w:t>
            </w:r>
          </w:p>
        </w:tc>
      </w:tr>
      <w:tr w:rsidR="00B35C6E" w:rsidRPr="00E64F93" w14:paraId="796CDFD6" w14:textId="77777777" w:rsidTr="00B35C6E">
        <w:trPr>
          <w:cantSplit/>
          <w:trHeight w:val="451"/>
          <w:jc w:val="center"/>
        </w:trPr>
        <w:tc>
          <w:tcPr>
            <w:cnfStyle w:val="001000000000" w:firstRow="0" w:lastRow="0" w:firstColumn="1" w:lastColumn="0" w:oddVBand="0" w:evenVBand="0" w:oddHBand="0" w:evenHBand="0" w:firstRowFirstColumn="0" w:firstRowLastColumn="0" w:lastRowFirstColumn="0" w:lastRowLastColumn="0"/>
            <w:tcW w:w="4166" w:type="pct"/>
            <w:vAlign w:val="center"/>
          </w:tcPr>
          <w:p w14:paraId="26E7B479" w14:textId="5DEE5DA7" w:rsidR="006D2124" w:rsidRPr="006D2124" w:rsidRDefault="006D2124" w:rsidP="00F42AAF">
            <w:pPr>
              <w:rPr>
                <w:rFonts w:ascii="Arial" w:hAnsi="Arial" w:cs="Arial"/>
                <w:bCs w:val="0"/>
                <w:sz w:val="22"/>
                <w:szCs w:val="22"/>
              </w:rPr>
            </w:pPr>
            <w:r w:rsidRPr="006D2124">
              <w:rPr>
                <w:rFonts w:ascii="Arial" w:hAnsi="Arial" w:cs="Arial"/>
                <w:sz w:val="22"/>
                <w:szCs w:val="22"/>
              </w:rPr>
              <w:t>Lack of interest from staff</w:t>
            </w:r>
          </w:p>
        </w:tc>
        <w:tc>
          <w:tcPr>
            <w:tcW w:w="834" w:type="pct"/>
            <w:vAlign w:val="center"/>
          </w:tcPr>
          <w:p w14:paraId="22035BD4" w14:textId="4203E8A0" w:rsidR="006D2124" w:rsidRPr="006D2124" w:rsidRDefault="006D2124" w:rsidP="00D27E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6D2124">
              <w:rPr>
                <w:rFonts w:ascii="Arial" w:hAnsi="Arial" w:cs="Arial"/>
                <w:sz w:val="22"/>
                <w:szCs w:val="22"/>
              </w:rPr>
              <w:t>19.2</w:t>
            </w:r>
          </w:p>
        </w:tc>
      </w:tr>
      <w:tr w:rsidR="00B35C6E" w:rsidRPr="00E64F93" w14:paraId="284730D8" w14:textId="77777777" w:rsidTr="00B35C6E">
        <w:trPr>
          <w:cnfStyle w:val="000000100000" w:firstRow="0" w:lastRow="0" w:firstColumn="0" w:lastColumn="0" w:oddVBand="0" w:evenVBand="0" w:oddHBand="1" w:evenHBand="0" w:firstRowFirstColumn="0" w:firstRowLastColumn="0" w:lastRowFirstColumn="0" w:lastRowLastColumn="0"/>
          <w:cantSplit/>
          <w:trHeight w:val="451"/>
          <w:jc w:val="center"/>
        </w:trPr>
        <w:tc>
          <w:tcPr>
            <w:cnfStyle w:val="001000000000" w:firstRow="0" w:lastRow="0" w:firstColumn="1" w:lastColumn="0" w:oddVBand="0" w:evenVBand="0" w:oddHBand="0" w:evenHBand="0" w:firstRowFirstColumn="0" w:firstRowLastColumn="0" w:lastRowFirstColumn="0" w:lastRowLastColumn="0"/>
            <w:tcW w:w="4166" w:type="pct"/>
            <w:vAlign w:val="center"/>
          </w:tcPr>
          <w:p w14:paraId="60D401B0" w14:textId="00581B87" w:rsidR="006D2124" w:rsidRPr="006D2124" w:rsidRDefault="006D2124" w:rsidP="00F42AAF">
            <w:pPr>
              <w:rPr>
                <w:rFonts w:ascii="Arial" w:hAnsi="Arial" w:cs="Arial"/>
                <w:bCs w:val="0"/>
                <w:sz w:val="22"/>
                <w:szCs w:val="22"/>
              </w:rPr>
            </w:pPr>
            <w:r w:rsidRPr="006D2124">
              <w:rPr>
                <w:rFonts w:ascii="Arial" w:hAnsi="Arial" w:cs="Arial"/>
                <w:sz w:val="22"/>
                <w:szCs w:val="22"/>
              </w:rPr>
              <w:t>We served them in the past, but they were not popular with students</w:t>
            </w:r>
          </w:p>
        </w:tc>
        <w:tc>
          <w:tcPr>
            <w:tcW w:w="834" w:type="pct"/>
            <w:vAlign w:val="center"/>
          </w:tcPr>
          <w:p w14:paraId="40519AF9" w14:textId="2B0017C5" w:rsidR="006D2124" w:rsidRPr="006D2124" w:rsidRDefault="006D2124" w:rsidP="00D27E5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6D2124">
              <w:rPr>
                <w:rFonts w:ascii="Arial" w:hAnsi="Arial" w:cs="Arial"/>
                <w:sz w:val="22"/>
                <w:szCs w:val="22"/>
              </w:rPr>
              <w:t>24.2</w:t>
            </w:r>
          </w:p>
        </w:tc>
      </w:tr>
      <w:tr w:rsidR="00B35C6E" w:rsidRPr="00E64F93" w14:paraId="38CEB876" w14:textId="77777777" w:rsidTr="00B35C6E">
        <w:trPr>
          <w:cantSplit/>
          <w:trHeight w:val="451"/>
          <w:jc w:val="center"/>
        </w:trPr>
        <w:tc>
          <w:tcPr>
            <w:cnfStyle w:val="001000000000" w:firstRow="0" w:lastRow="0" w:firstColumn="1" w:lastColumn="0" w:oddVBand="0" w:evenVBand="0" w:oddHBand="0" w:evenHBand="0" w:firstRowFirstColumn="0" w:firstRowLastColumn="0" w:lastRowFirstColumn="0" w:lastRowLastColumn="0"/>
            <w:tcW w:w="4166" w:type="pct"/>
            <w:vAlign w:val="center"/>
          </w:tcPr>
          <w:p w14:paraId="2555590B" w14:textId="2644BCF0" w:rsidR="006D2124" w:rsidRPr="006D2124" w:rsidRDefault="006D2124" w:rsidP="00F42AAF">
            <w:pPr>
              <w:rPr>
                <w:rFonts w:ascii="Arial" w:hAnsi="Arial" w:cs="Arial"/>
                <w:sz w:val="22"/>
                <w:szCs w:val="22"/>
              </w:rPr>
            </w:pPr>
            <w:r w:rsidRPr="006D2124">
              <w:rPr>
                <w:rFonts w:ascii="Arial" w:hAnsi="Arial" w:cs="Arial"/>
                <w:sz w:val="22"/>
                <w:szCs w:val="22"/>
              </w:rPr>
              <w:t>Cost constraints</w:t>
            </w:r>
          </w:p>
        </w:tc>
        <w:tc>
          <w:tcPr>
            <w:tcW w:w="834" w:type="pct"/>
            <w:vAlign w:val="center"/>
          </w:tcPr>
          <w:p w14:paraId="5645B43E" w14:textId="3D9CABA5" w:rsidR="006D2124" w:rsidRPr="006D2124" w:rsidRDefault="006D2124" w:rsidP="00D27E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6D2124">
              <w:rPr>
                <w:rFonts w:ascii="Arial" w:hAnsi="Arial" w:cs="Arial"/>
                <w:sz w:val="22"/>
                <w:szCs w:val="22"/>
              </w:rPr>
              <w:t>10.1</w:t>
            </w:r>
          </w:p>
        </w:tc>
      </w:tr>
      <w:tr w:rsidR="00B35C6E" w:rsidRPr="00E64F93" w14:paraId="335E9875" w14:textId="77777777" w:rsidTr="00B35C6E">
        <w:trPr>
          <w:cnfStyle w:val="000000100000" w:firstRow="0" w:lastRow="0" w:firstColumn="0" w:lastColumn="0" w:oddVBand="0" w:evenVBand="0" w:oddHBand="1" w:evenHBand="0" w:firstRowFirstColumn="0" w:firstRowLastColumn="0" w:lastRowFirstColumn="0" w:lastRowLastColumn="0"/>
          <w:cantSplit/>
          <w:trHeight w:val="451"/>
          <w:jc w:val="center"/>
        </w:trPr>
        <w:tc>
          <w:tcPr>
            <w:cnfStyle w:val="001000000000" w:firstRow="0" w:lastRow="0" w:firstColumn="1" w:lastColumn="0" w:oddVBand="0" w:evenVBand="0" w:oddHBand="0" w:evenHBand="0" w:firstRowFirstColumn="0" w:firstRowLastColumn="0" w:lastRowFirstColumn="0" w:lastRowLastColumn="0"/>
            <w:tcW w:w="4166" w:type="pct"/>
            <w:vAlign w:val="center"/>
          </w:tcPr>
          <w:p w14:paraId="4C7E2E08" w14:textId="010B36DF" w:rsidR="006D2124" w:rsidRPr="006D2124" w:rsidRDefault="006D2124" w:rsidP="00F42AAF">
            <w:pPr>
              <w:rPr>
                <w:rFonts w:ascii="Arial" w:hAnsi="Arial" w:cs="Arial"/>
                <w:sz w:val="22"/>
                <w:szCs w:val="22"/>
              </w:rPr>
            </w:pPr>
            <w:r w:rsidRPr="006D2124">
              <w:rPr>
                <w:rFonts w:ascii="Arial" w:hAnsi="Arial" w:cs="Arial"/>
                <w:sz w:val="22"/>
                <w:szCs w:val="22"/>
              </w:rPr>
              <w:t>Not a priority to provide vegetarian meals</w:t>
            </w:r>
          </w:p>
        </w:tc>
        <w:tc>
          <w:tcPr>
            <w:tcW w:w="834" w:type="pct"/>
            <w:vAlign w:val="center"/>
          </w:tcPr>
          <w:p w14:paraId="1FB8B75C" w14:textId="3E71B2EE" w:rsidR="006D2124" w:rsidRPr="006D2124" w:rsidRDefault="006D2124" w:rsidP="00D27E5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6D2124">
              <w:rPr>
                <w:rFonts w:ascii="Arial" w:hAnsi="Arial" w:cs="Arial"/>
                <w:sz w:val="22"/>
                <w:szCs w:val="22"/>
              </w:rPr>
              <w:t>33.3</w:t>
            </w:r>
          </w:p>
        </w:tc>
      </w:tr>
      <w:tr w:rsidR="00B35C6E" w:rsidRPr="00E64F93" w14:paraId="08EA6BAE" w14:textId="77777777" w:rsidTr="00B35C6E">
        <w:trPr>
          <w:cantSplit/>
          <w:trHeight w:val="451"/>
          <w:jc w:val="center"/>
        </w:trPr>
        <w:tc>
          <w:tcPr>
            <w:cnfStyle w:val="001000000000" w:firstRow="0" w:lastRow="0" w:firstColumn="1" w:lastColumn="0" w:oddVBand="0" w:evenVBand="0" w:oddHBand="0" w:evenHBand="0" w:firstRowFirstColumn="0" w:firstRowLastColumn="0" w:lastRowFirstColumn="0" w:lastRowLastColumn="0"/>
            <w:tcW w:w="4166" w:type="pct"/>
            <w:vAlign w:val="center"/>
          </w:tcPr>
          <w:p w14:paraId="3002256C" w14:textId="1550AF72" w:rsidR="006D2124" w:rsidRPr="006D2124" w:rsidRDefault="006D2124" w:rsidP="00F42AAF">
            <w:pPr>
              <w:rPr>
                <w:rFonts w:ascii="Arial" w:hAnsi="Arial" w:cs="Arial"/>
                <w:sz w:val="22"/>
                <w:szCs w:val="22"/>
              </w:rPr>
            </w:pPr>
            <w:r w:rsidRPr="006D2124">
              <w:rPr>
                <w:rFonts w:ascii="Arial" w:hAnsi="Arial" w:cs="Arial"/>
                <w:sz w:val="22"/>
                <w:szCs w:val="22"/>
              </w:rPr>
              <w:t>Unsure how to prepare vegetarian meals</w:t>
            </w:r>
          </w:p>
        </w:tc>
        <w:tc>
          <w:tcPr>
            <w:tcW w:w="834" w:type="pct"/>
            <w:vAlign w:val="center"/>
          </w:tcPr>
          <w:p w14:paraId="5D626BC3" w14:textId="2AEA3412" w:rsidR="006D2124" w:rsidRPr="006D2124" w:rsidRDefault="006D2124" w:rsidP="00D27E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6D2124">
              <w:rPr>
                <w:rFonts w:ascii="Arial" w:hAnsi="Arial" w:cs="Arial"/>
                <w:sz w:val="22"/>
                <w:szCs w:val="22"/>
              </w:rPr>
              <w:t>5.1</w:t>
            </w:r>
          </w:p>
        </w:tc>
      </w:tr>
      <w:tr w:rsidR="00B35C6E" w:rsidRPr="00E64F93" w14:paraId="634F7D14" w14:textId="77777777" w:rsidTr="00B35C6E">
        <w:trPr>
          <w:cnfStyle w:val="000000100000" w:firstRow="0" w:lastRow="0" w:firstColumn="0" w:lastColumn="0" w:oddVBand="0" w:evenVBand="0" w:oddHBand="1" w:evenHBand="0" w:firstRowFirstColumn="0" w:firstRowLastColumn="0" w:lastRowFirstColumn="0" w:lastRowLastColumn="0"/>
          <w:cantSplit/>
          <w:trHeight w:val="451"/>
          <w:jc w:val="center"/>
        </w:trPr>
        <w:tc>
          <w:tcPr>
            <w:cnfStyle w:val="001000000000" w:firstRow="0" w:lastRow="0" w:firstColumn="1" w:lastColumn="0" w:oddVBand="0" w:evenVBand="0" w:oddHBand="0" w:evenHBand="0" w:firstRowFirstColumn="0" w:firstRowLastColumn="0" w:lastRowFirstColumn="0" w:lastRowLastColumn="0"/>
            <w:tcW w:w="4166" w:type="pct"/>
            <w:vAlign w:val="center"/>
          </w:tcPr>
          <w:p w14:paraId="0904069A" w14:textId="6833CC9F" w:rsidR="006D2124" w:rsidRPr="006D2124" w:rsidRDefault="006D2124" w:rsidP="00F42AAF">
            <w:pPr>
              <w:rPr>
                <w:rFonts w:ascii="Arial" w:hAnsi="Arial" w:cs="Arial"/>
                <w:sz w:val="22"/>
                <w:szCs w:val="22"/>
              </w:rPr>
            </w:pPr>
            <w:r w:rsidRPr="006D2124">
              <w:rPr>
                <w:rFonts w:ascii="Arial" w:hAnsi="Arial" w:cs="Arial"/>
                <w:sz w:val="22"/>
                <w:szCs w:val="22"/>
              </w:rPr>
              <w:t>Unfamiliar with vegetarian recipes</w:t>
            </w:r>
          </w:p>
        </w:tc>
        <w:tc>
          <w:tcPr>
            <w:tcW w:w="834" w:type="pct"/>
            <w:vAlign w:val="center"/>
          </w:tcPr>
          <w:p w14:paraId="7A7E09CC" w14:textId="52E57F18" w:rsidR="006D2124" w:rsidRPr="006D2124" w:rsidRDefault="006D2124" w:rsidP="00D27E5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6D2124">
              <w:rPr>
                <w:rFonts w:ascii="Arial" w:hAnsi="Arial" w:cs="Arial"/>
                <w:sz w:val="22"/>
                <w:szCs w:val="22"/>
              </w:rPr>
              <w:t>10.1</w:t>
            </w:r>
          </w:p>
        </w:tc>
      </w:tr>
      <w:tr w:rsidR="00B35C6E" w:rsidRPr="00E64F93" w14:paraId="6E78E123" w14:textId="77777777" w:rsidTr="00B35C6E">
        <w:trPr>
          <w:cantSplit/>
          <w:trHeight w:val="451"/>
          <w:jc w:val="center"/>
        </w:trPr>
        <w:tc>
          <w:tcPr>
            <w:cnfStyle w:val="001000000000" w:firstRow="0" w:lastRow="0" w:firstColumn="1" w:lastColumn="0" w:oddVBand="0" w:evenVBand="0" w:oddHBand="0" w:evenHBand="0" w:firstRowFirstColumn="0" w:firstRowLastColumn="0" w:lastRowFirstColumn="0" w:lastRowLastColumn="0"/>
            <w:tcW w:w="4166" w:type="pct"/>
            <w:vAlign w:val="center"/>
          </w:tcPr>
          <w:p w14:paraId="7F66F791" w14:textId="5E94B74F" w:rsidR="006D2124" w:rsidRPr="006D2124" w:rsidRDefault="006D2124" w:rsidP="00F42AAF">
            <w:pPr>
              <w:rPr>
                <w:rFonts w:ascii="Arial" w:hAnsi="Arial" w:cs="Arial"/>
                <w:sz w:val="22"/>
                <w:szCs w:val="22"/>
              </w:rPr>
            </w:pPr>
            <w:r w:rsidRPr="006D2124">
              <w:rPr>
                <w:rFonts w:ascii="Arial" w:hAnsi="Arial" w:cs="Arial"/>
                <w:sz w:val="22"/>
                <w:szCs w:val="22"/>
              </w:rPr>
              <w:t>Regulations make it too complex to offer vegetarian meals</w:t>
            </w:r>
          </w:p>
        </w:tc>
        <w:tc>
          <w:tcPr>
            <w:tcW w:w="834" w:type="pct"/>
            <w:vAlign w:val="center"/>
          </w:tcPr>
          <w:p w14:paraId="2C347E32" w14:textId="4949A930" w:rsidR="006D2124" w:rsidRPr="006D2124" w:rsidRDefault="006D2124" w:rsidP="00D27E5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6D2124">
              <w:rPr>
                <w:rFonts w:ascii="Arial" w:hAnsi="Arial" w:cs="Arial"/>
                <w:sz w:val="22"/>
                <w:szCs w:val="22"/>
              </w:rPr>
              <w:t>18.2</w:t>
            </w:r>
          </w:p>
        </w:tc>
      </w:tr>
    </w:tbl>
    <w:p w14:paraId="71705D19" w14:textId="77777777" w:rsidR="00676E38" w:rsidRDefault="00676E38" w:rsidP="00B04F4B">
      <w:pPr>
        <w:rPr>
          <w:rFonts w:ascii="Arial" w:hAnsi="Arial"/>
        </w:rPr>
      </w:pPr>
    </w:p>
    <w:p w14:paraId="477CEB40" w14:textId="4CCD0CC9" w:rsidR="00D27E52" w:rsidRDefault="00676E38" w:rsidP="00B04F4B">
      <w:pPr>
        <w:rPr>
          <w:rFonts w:ascii="Arial" w:hAnsi="Arial"/>
        </w:rPr>
      </w:pPr>
      <w:r>
        <w:rPr>
          <w:rFonts w:ascii="Arial" w:hAnsi="Arial"/>
        </w:rPr>
        <w:t xml:space="preserve">In addition to above, respondents (n=45) were asked to share the biggest barrier to serving vegetarian meals. By far, the biggest barrier was lack of interest from students, with over half of respondents providing this as a response (n=24). Other than this, only concern over meal pattern requirements, and preparation time were reported by more than 10 percent (n=5). </w:t>
      </w:r>
    </w:p>
    <w:p w14:paraId="2DEF299A" w14:textId="77777777" w:rsidR="00F8531D" w:rsidRDefault="00F8531D" w:rsidP="00541560">
      <w:pPr>
        <w:rPr>
          <w:rFonts w:ascii="Arial" w:hAnsi="Arial"/>
          <w:b/>
        </w:rPr>
      </w:pPr>
    </w:p>
    <w:p w14:paraId="7EB07F5D" w14:textId="26E213C1" w:rsidR="00676E38" w:rsidRDefault="00D71A65" w:rsidP="00541560">
      <w:pPr>
        <w:rPr>
          <w:rFonts w:ascii="Arial" w:hAnsi="Arial"/>
        </w:rPr>
      </w:pPr>
      <w:r>
        <w:rPr>
          <w:rFonts w:ascii="Arial" w:hAnsi="Arial"/>
        </w:rPr>
        <w:t xml:space="preserve">When asked if there were any resources that would encourage them to serve vegetarian meals more frequently, out of 33 responses, most answered that there were none (n=18). A few requested a “How-To Guide” (n=5), and vegetarian recipes (n=3). </w:t>
      </w:r>
    </w:p>
    <w:p w14:paraId="4A1C8949" w14:textId="77777777" w:rsidR="00D71A65" w:rsidRDefault="00D71A65" w:rsidP="00541560">
      <w:pPr>
        <w:rPr>
          <w:rFonts w:ascii="Arial" w:hAnsi="Arial"/>
        </w:rPr>
      </w:pPr>
    </w:p>
    <w:p w14:paraId="43CB9BDF" w14:textId="6D349D77" w:rsidR="00D71A65" w:rsidRDefault="00D71A65" w:rsidP="00541560">
      <w:pPr>
        <w:rPr>
          <w:rFonts w:ascii="Arial" w:hAnsi="Arial"/>
        </w:rPr>
      </w:pPr>
      <w:r>
        <w:rPr>
          <w:rFonts w:ascii="Arial" w:hAnsi="Arial"/>
        </w:rPr>
        <w:t xml:space="preserve">Consistent with above, most respondents report “None” when asked what would be helpful to learn in a webinar (n=20). Information such as recipes (n=7), sample menus (n=5), success stories (n=5), how to meet the Meat/Meat Alternate meal pattern requirement (n=4), and products (n=4) were requested by multiple respondents. </w:t>
      </w:r>
    </w:p>
    <w:p w14:paraId="54131995" w14:textId="77777777" w:rsidR="00676E38" w:rsidRDefault="00676E38" w:rsidP="00541560">
      <w:pPr>
        <w:rPr>
          <w:rFonts w:ascii="Arial" w:hAnsi="Arial"/>
          <w:b/>
        </w:rPr>
      </w:pPr>
    </w:p>
    <w:p w14:paraId="66C01979" w14:textId="77777777" w:rsidR="003D4694" w:rsidRPr="009648D7" w:rsidRDefault="003D4694" w:rsidP="003D4694">
      <w:pPr>
        <w:rPr>
          <w:rFonts w:ascii="Arial" w:hAnsi="Arial" w:cs="Arial"/>
        </w:rPr>
      </w:pPr>
      <w:bookmarkStart w:id="1" w:name="_GoBack"/>
      <w:bookmarkEnd w:id="1"/>
    </w:p>
    <w:p w14:paraId="58C5D9B4" w14:textId="77777777" w:rsidR="003D4694" w:rsidRDefault="003D4694" w:rsidP="00541560">
      <w:pPr>
        <w:rPr>
          <w:rFonts w:ascii="Arial" w:hAnsi="Arial"/>
          <w:b/>
        </w:rPr>
      </w:pPr>
    </w:p>
    <w:p w14:paraId="10076B22" w14:textId="707D0CD6" w:rsidR="004853C5" w:rsidRDefault="0067112A" w:rsidP="00541560">
      <w:pPr>
        <w:rPr>
          <w:rFonts w:ascii="Arial" w:hAnsi="Arial"/>
          <w:b/>
        </w:rPr>
      </w:pPr>
      <w:r w:rsidRPr="0067112A">
        <w:rPr>
          <w:rFonts w:ascii="Arial" w:hAnsi="Arial"/>
          <w:b/>
        </w:rPr>
        <w:t>Reference</w:t>
      </w:r>
      <w:r>
        <w:rPr>
          <w:rFonts w:ascii="Arial" w:hAnsi="Arial"/>
          <w:b/>
        </w:rPr>
        <w:t>s</w:t>
      </w:r>
      <w:r w:rsidRPr="0067112A">
        <w:rPr>
          <w:rFonts w:ascii="Arial" w:hAnsi="Arial"/>
          <w:b/>
        </w:rPr>
        <w:t>:</w:t>
      </w:r>
    </w:p>
    <w:p w14:paraId="08627451" w14:textId="77777777" w:rsidR="0067112A" w:rsidRDefault="0067112A" w:rsidP="00541560">
      <w:pPr>
        <w:rPr>
          <w:rFonts w:ascii="Arial" w:hAnsi="Arial"/>
          <w:b/>
        </w:rPr>
      </w:pPr>
    </w:p>
    <w:p w14:paraId="4E9A992B" w14:textId="70708592" w:rsidR="005142AC" w:rsidRPr="005142AC" w:rsidRDefault="005142AC" w:rsidP="005142AC">
      <w:pPr>
        <w:pStyle w:val="ListParagraph"/>
        <w:numPr>
          <w:ilvl w:val="0"/>
          <w:numId w:val="5"/>
        </w:numPr>
        <w:rPr>
          <w:rFonts w:ascii="Arial" w:hAnsi="Arial"/>
        </w:rPr>
      </w:pPr>
      <w:r w:rsidRPr="005142AC">
        <w:rPr>
          <w:rFonts w:ascii="Arial" w:hAnsi="Arial"/>
        </w:rPr>
        <w:t xml:space="preserve">Craig WJ, </w:t>
      </w:r>
      <w:proofErr w:type="spellStart"/>
      <w:r w:rsidRPr="005142AC">
        <w:rPr>
          <w:rFonts w:ascii="Arial" w:hAnsi="Arial"/>
        </w:rPr>
        <w:t>Mangels</w:t>
      </w:r>
      <w:proofErr w:type="spellEnd"/>
      <w:r w:rsidRPr="005142AC">
        <w:rPr>
          <w:rFonts w:ascii="Arial" w:hAnsi="Arial"/>
        </w:rPr>
        <w:t xml:space="preserve"> AR; American Dietetic Association. Position of the American Dietetic Association: vegetarian diets. J Am Diet Assoc. 2009 Jul</w:t>
      </w:r>
      <w:proofErr w:type="gramStart"/>
      <w:r w:rsidRPr="005142AC">
        <w:rPr>
          <w:rFonts w:ascii="Arial" w:hAnsi="Arial"/>
        </w:rPr>
        <w:t>;109</w:t>
      </w:r>
      <w:proofErr w:type="gramEnd"/>
      <w:r w:rsidRPr="005142AC">
        <w:rPr>
          <w:rFonts w:ascii="Arial" w:hAnsi="Arial"/>
        </w:rPr>
        <w:t>(7):1266-82.</w:t>
      </w:r>
    </w:p>
    <w:p w14:paraId="1BF2D6DF" w14:textId="55A862A2" w:rsidR="005142AC" w:rsidRPr="005142AC" w:rsidRDefault="005142AC" w:rsidP="005142AC">
      <w:pPr>
        <w:pStyle w:val="ListParagraph"/>
        <w:numPr>
          <w:ilvl w:val="0"/>
          <w:numId w:val="5"/>
        </w:numPr>
        <w:rPr>
          <w:rFonts w:ascii="Arial" w:hAnsi="Arial"/>
        </w:rPr>
      </w:pPr>
      <w:r w:rsidRPr="005142AC">
        <w:rPr>
          <w:rFonts w:ascii="Arial" w:hAnsi="Arial"/>
        </w:rPr>
        <w:t xml:space="preserve">Report to the Governor, Legislature, and the Legislative Analyst’s Office on Assembly Concurrent Resolution (ACR) No. 16: Nutrition: Vegetarian School Lunches. Prepared by the California Department of Education, Nutrition Services Division, </w:t>
      </w:r>
      <w:proofErr w:type="gramStart"/>
      <w:r w:rsidRPr="005142AC">
        <w:rPr>
          <w:rFonts w:ascii="Arial" w:hAnsi="Arial"/>
        </w:rPr>
        <w:t>November</w:t>
      </w:r>
      <w:proofErr w:type="gramEnd"/>
      <w:r w:rsidRPr="005142AC">
        <w:rPr>
          <w:rFonts w:ascii="Arial" w:hAnsi="Arial"/>
        </w:rPr>
        <w:t xml:space="preserve"> 2011: http://www.cde.ca.gov/ls/nu/lr/documents/legreportacr16.pdf. Accessed February 16, 2015.</w:t>
      </w:r>
    </w:p>
    <w:p w14:paraId="4E29F118" w14:textId="5789718C" w:rsidR="005142AC" w:rsidRPr="005142AC" w:rsidRDefault="005142AC" w:rsidP="005142AC">
      <w:pPr>
        <w:pStyle w:val="ListParagraph"/>
        <w:numPr>
          <w:ilvl w:val="0"/>
          <w:numId w:val="5"/>
        </w:numPr>
        <w:rPr>
          <w:rFonts w:ascii="Arial" w:hAnsi="Arial"/>
        </w:rPr>
      </w:pPr>
      <w:r w:rsidRPr="005142AC">
        <w:rPr>
          <w:rFonts w:ascii="Arial" w:hAnsi="Arial"/>
        </w:rPr>
        <w:t>O'Toole TP, Anderson S, Miller C, Guthrie J.</w:t>
      </w:r>
      <w:r>
        <w:rPr>
          <w:rFonts w:ascii="Arial" w:hAnsi="Arial"/>
        </w:rPr>
        <w:t xml:space="preserve"> </w:t>
      </w:r>
      <w:r w:rsidRPr="005142AC">
        <w:rPr>
          <w:rFonts w:ascii="Arial" w:hAnsi="Arial"/>
        </w:rPr>
        <w:t xml:space="preserve">Nutrition services and foods and beverages available at school: results from the School Health Policies and Programs Study 2006. J </w:t>
      </w:r>
      <w:proofErr w:type="spellStart"/>
      <w:r w:rsidRPr="005142AC">
        <w:rPr>
          <w:rFonts w:ascii="Arial" w:hAnsi="Arial"/>
        </w:rPr>
        <w:t>Sch</w:t>
      </w:r>
      <w:proofErr w:type="spellEnd"/>
      <w:r w:rsidRPr="005142AC">
        <w:rPr>
          <w:rFonts w:ascii="Arial" w:hAnsi="Arial"/>
        </w:rPr>
        <w:t xml:space="preserve"> Health. 2007 Oct</w:t>
      </w:r>
      <w:proofErr w:type="gramStart"/>
      <w:r w:rsidRPr="005142AC">
        <w:rPr>
          <w:rFonts w:ascii="Arial" w:hAnsi="Arial"/>
        </w:rPr>
        <w:t>;77</w:t>
      </w:r>
      <w:proofErr w:type="gramEnd"/>
      <w:r w:rsidRPr="005142AC">
        <w:rPr>
          <w:rFonts w:ascii="Arial" w:hAnsi="Arial"/>
        </w:rPr>
        <w:t>(8):500-21.</w:t>
      </w:r>
    </w:p>
    <w:p w14:paraId="44150398" w14:textId="77777777" w:rsidR="0067112A" w:rsidRPr="00811068" w:rsidRDefault="0067112A" w:rsidP="00541560">
      <w:pPr>
        <w:rPr>
          <w:rFonts w:ascii="Arial" w:hAnsi="Arial"/>
          <w:b/>
        </w:rPr>
      </w:pPr>
    </w:p>
    <w:sectPr w:rsidR="0067112A" w:rsidRPr="00811068" w:rsidSect="003016F6">
      <w:headerReference w:type="default" r:id="rId27"/>
      <w:footerReference w:type="even" r:id="rId28"/>
      <w:footerReference w:type="default" r:id="rId29"/>
      <w:pgSz w:w="12240" w:h="15840"/>
      <w:pgMar w:top="864" w:right="864" w:bottom="864" w:left="864"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83C4F0" w14:textId="77777777" w:rsidR="000B289C" w:rsidRDefault="000B289C" w:rsidP="00B74F71">
      <w:r>
        <w:separator/>
      </w:r>
    </w:p>
  </w:endnote>
  <w:endnote w:type="continuationSeparator" w:id="0">
    <w:p w14:paraId="53BE5840" w14:textId="77777777" w:rsidR="000B289C" w:rsidRDefault="000B289C" w:rsidP="00B74F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Wingdings">
    <w:panose1 w:val="020005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Lucida Grande">
    <w:altName w:val="Arial"/>
    <w:panose1 w:val="020B0600040502020204"/>
    <w:charset w:val="00"/>
    <w:family w:val="auto"/>
    <w:pitch w:val="variable"/>
    <w:sig w:usb0="E1000AEF" w:usb1="5000A1FF" w:usb2="00000000" w:usb3="00000000" w:csb0="000001BF" w:csb1="00000000"/>
  </w:font>
  <w:font w:name="MS ????">
    <w:panose1 w:val="00000000000000000000"/>
    <w:charset w:val="80"/>
    <w:family w:val="auto"/>
    <w:notTrueType/>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00002A87" w:usb1="80000000" w:usb2="00000008" w:usb3="00000000" w:csb0="000001FF" w:csb1="00000000"/>
  </w:font>
  <w:font w:name="Arial (Hebrew)">
    <w:altName w:val="Times New Roman"/>
    <w:panose1 w:val="00000000000000000000"/>
    <w:charset w:val="B1"/>
    <w:family w:val="auto"/>
    <w:notTrueType/>
    <w:pitch w:val="variable"/>
    <w:sig w:usb0="00000801" w:usb1="00000000" w:usb2="00000000" w:usb3="00000000" w:csb0="0000002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383FC0" w14:textId="77777777" w:rsidR="003D4694" w:rsidRDefault="003D4694" w:rsidP="000C7E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BC97FC9" w14:textId="77777777" w:rsidR="003D4694" w:rsidRDefault="003D4694" w:rsidP="00B74F7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B48BCD" w14:textId="77777777" w:rsidR="003D4694" w:rsidRPr="00B74F71" w:rsidRDefault="003D4694" w:rsidP="000C7E3A">
    <w:pPr>
      <w:pStyle w:val="Footer"/>
      <w:framePr w:wrap="around" w:vAnchor="text" w:hAnchor="margin" w:xAlign="right" w:y="1"/>
      <w:rPr>
        <w:rStyle w:val="PageNumber"/>
        <w:rFonts w:ascii="Arial" w:hAnsi="Arial" w:cs="Arial"/>
        <w:sz w:val="20"/>
        <w:szCs w:val="20"/>
      </w:rPr>
    </w:pPr>
    <w:r w:rsidRPr="00B74F71">
      <w:rPr>
        <w:rStyle w:val="PageNumber"/>
        <w:rFonts w:ascii="Arial" w:hAnsi="Arial" w:cs="Arial"/>
        <w:sz w:val="20"/>
        <w:szCs w:val="20"/>
      </w:rPr>
      <w:fldChar w:fldCharType="begin"/>
    </w:r>
    <w:r w:rsidRPr="00B74F71">
      <w:rPr>
        <w:rStyle w:val="PageNumber"/>
        <w:rFonts w:ascii="Arial" w:hAnsi="Arial" w:cs="Arial"/>
        <w:sz w:val="20"/>
        <w:szCs w:val="20"/>
      </w:rPr>
      <w:instrText xml:space="preserve">PAGE  </w:instrText>
    </w:r>
    <w:r w:rsidRPr="00B74F71">
      <w:rPr>
        <w:rStyle w:val="PageNumber"/>
        <w:rFonts w:ascii="Arial" w:hAnsi="Arial" w:cs="Arial"/>
        <w:sz w:val="20"/>
        <w:szCs w:val="20"/>
      </w:rPr>
      <w:fldChar w:fldCharType="separate"/>
    </w:r>
    <w:r w:rsidR="002947C3">
      <w:rPr>
        <w:rStyle w:val="PageNumber"/>
        <w:rFonts w:ascii="Arial" w:hAnsi="Arial" w:cs="Arial"/>
        <w:noProof/>
        <w:sz w:val="20"/>
        <w:szCs w:val="20"/>
      </w:rPr>
      <w:t>1</w:t>
    </w:r>
    <w:r w:rsidRPr="00B74F71">
      <w:rPr>
        <w:rStyle w:val="PageNumber"/>
        <w:rFonts w:ascii="Arial" w:hAnsi="Arial" w:cs="Arial"/>
        <w:sz w:val="20"/>
        <w:szCs w:val="20"/>
      </w:rPr>
      <w:fldChar w:fldCharType="end"/>
    </w:r>
  </w:p>
  <w:p w14:paraId="655DB9FA" w14:textId="1FE61165" w:rsidR="003D4694" w:rsidRPr="003016F6" w:rsidRDefault="003D4694" w:rsidP="002C2281">
    <w:pPr>
      <w:pStyle w:val="Footer"/>
      <w:ind w:right="360"/>
      <w:rPr>
        <w:rFonts w:ascii="Arial" w:hAnsi="Arial" w:cs="Arial"/>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6AE269" w14:textId="77777777" w:rsidR="000B289C" w:rsidRDefault="000B289C" w:rsidP="00B74F71">
      <w:r>
        <w:separator/>
      </w:r>
    </w:p>
  </w:footnote>
  <w:footnote w:type="continuationSeparator" w:id="0">
    <w:p w14:paraId="70ACBF70" w14:textId="77777777" w:rsidR="000B289C" w:rsidRDefault="000B289C" w:rsidP="00B74F7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7673F8" w14:textId="3EB271DC" w:rsidR="003D4694" w:rsidRDefault="00616A06" w:rsidP="00616A06">
    <w:pPr>
      <w:pStyle w:val="Header"/>
      <w:jc w:val="right"/>
      <w:rPr>
        <w:rFonts w:ascii="Arial" w:hAnsi="Arial" w:cs="Arial"/>
        <w:sz w:val="20"/>
        <w:szCs w:val="20"/>
      </w:rPr>
    </w:pPr>
    <w:r>
      <w:rPr>
        <w:rFonts w:ascii="Arial" w:hAnsi="Arial" w:cs="Arial"/>
        <w:sz w:val="20"/>
        <w:szCs w:val="20"/>
      </w:rPr>
      <w:t xml:space="preserve">June, 2015                                                  </w:t>
    </w:r>
    <w:r w:rsidR="00C16333">
      <w:rPr>
        <w:rFonts w:ascii="Arial" w:hAnsi="Arial" w:cs="Arial"/>
        <w:sz w:val="20"/>
        <w:szCs w:val="20"/>
      </w:rPr>
      <w:t>U</w:t>
    </w:r>
    <w:r>
      <w:rPr>
        <w:rFonts w:ascii="Arial" w:hAnsi="Arial" w:cs="Arial"/>
        <w:sz w:val="20"/>
        <w:szCs w:val="20"/>
      </w:rPr>
      <w:t>niversity of California, Davis,</w:t>
    </w:r>
    <w:r w:rsidRPr="00616A06">
      <w:rPr>
        <w:rFonts w:ascii="Arial" w:hAnsi="Arial" w:cs="Arial"/>
        <w:sz w:val="20"/>
        <w:szCs w:val="20"/>
      </w:rPr>
      <w:t xml:space="preserve"> </w:t>
    </w:r>
    <w:r>
      <w:rPr>
        <w:rFonts w:ascii="Arial" w:hAnsi="Arial" w:cs="Arial"/>
        <w:sz w:val="20"/>
        <w:szCs w:val="20"/>
      </w:rPr>
      <w:t xml:space="preserve">Cal-Pro-NET Center, in partnership with the                  California Department of Education </w:t>
    </w:r>
  </w:p>
  <w:p w14:paraId="5C5AD119" w14:textId="77777777" w:rsidR="003D4694" w:rsidRPr="003016F6" w:rsidRDefault="003D4694" w:rsidP="003016F6">
    <w:pPr>
      <w:pStyle w:val="Header"/>
      <w:jc w:val="right"/>
      <w:rPr>
        <w:rFonts w:ascii="Arial" w:hAnsi="Arial" w:cs="Arial"/>
        <w:sz w:val="20"/>
        <w:szCs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34CED"/>
    <w:multiLevelType w:val="hybridMultilevel"/>
    <w:tmpl w:val="D00020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C036E7"/>
    <w:multiLevelType w:val="hybridMultilevel"/>
    <w:tmpl w:val="3D00A7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E477D7"/>
    <w:multiLevelType w:val="hybridMultilevel"/>
    <w:tmpl w:val="B3264F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9C4D5E"/>
    <w:multiLevelType w:val="hybridMultilevel"/>
    <w:tmpl w:val="90602E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E472B95"/>
    <w:multiLevelType w:val="hybridMultilevel"/>
    <w:tmpl w:val="57F4AA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F4B"/>
    <w:rsid w:val="00007BF4"/>
    <w:rsid w:val="00052B13"/>
    <w:rsid w:val="00074A20"/>
    <w:rsid w:val="0008429B"/>
    <w:rsid w:val="000902B6"/>
    <w:rsid w:val="000903F7"/>
    <w:rsid w:val="000A0522"/>
    <w:rsid w:val="000B1165"/>
    <w:rsid w:val="000B289C"/>
    <w:rsid w:val="000C7E3A"/>
    <w:rsid w:val="000F6AF4"/>
    <w:rsid w:val="0011738C"/>
    <w:rsid w:val="0013115B"/>
    <w:rsid w:val="0013235C"/>
    <w:rsid w:val="001604A2"/>
    <w:rsid w:val="00162730"/>
    <w:rsid w:val="0018356A"/>
    <w:rsid w:val="00192F8B"/>
    <w:rsid w:val="001B048C"/>
    <w:rsid w:val="001D0858"/>
    <w:rsid w:val="001E239A"/>
    <w:rsid w:val="00202F76"/>
    <w:rsid w:val="00234454"/>
    <w:rsid w:val="00244BCA"/>
    <w:rsid w:val="002545DD"/>
    <w:rsid w:val="00266E41"/>
    <w:rsid w:val="002947C3"/>
    <w:rsid w:val="002B05C8"/>
    <w:rsid w:val="002B6A89"/>
    <w:rsid w:val="002C2281"/>
    <w:rsid w:val="002C49B1"/>
    <w:rsid w:val="002F350F"/>
    <w:rsid w:val="003016F6"/>
    <w:rsid w:val="003476C1"/>
    <w:rsid w:val="003568BD"/>
    <w:rsid w:val="00360921"/>
    <w:rsid w:val="00365AB9"/>
    <w:rsid w:val="0037257F"/>
    <w:rsid w:val="00376D00"/>
    <w:rsid w:val="00394D61"/>
    <w:rsid w:val="003B435D"/>
    <w:rsid w:val="003D4694"/>
    <w:rsid w:val="003F3319"/>
    <w:rsid w:val="00415760"/>
    <w:rsid w:val="004233B0"/>
    <w:rsid w:val="00470CFA"/>
    <w:rsid w:val="004739FE"/>
    <w:rsid w:val="00482C57"/>
    <w:rsid w:val="004853C5"/>
    <w:rsid w:val="00494D27"/>
    <w:rsid w:val="004B1E63"/>
    <w:rsid w:val="004C1E08"/>
    <w:rsid w:val="004C5C9D"/>
    <w:rsid w:val="004F15A4"/>
    <w:rsid w:val="00503DCB"/>
    <w:rsid w:val="005142AC"/>
    <w:rsid w:val="00541560"/>
    <w:rsid w:val="00550286"/>
    <w:rsid w:val="00550B82"/>
    <w:rsid w:val="00561F14"/>
    <w:rsid w:val="00575719"/>
    <w:rsid w:val="00591A91"/>
    <w:rsid w:val="005A7FDA"/>
    <w:rsid w:val="005B584C"/>
    <w:rsid w:val="005F0B93"/>
    <w:rsid w:val="00616A06"/>
    <w:rsid w:val="00635EC9"/>
    <w:rsid w:val="006412B2"/>
    <w:rsid w:val="0067112A"/>
    <w:rsid w:val="00672E2A"/>
    <w:rsid w:val="00676E38"/>
    <w:rsid w:val="006779CF"/>
    <w:rsid w:val="00681C01"/>
    <w:rsid w:val="006A37B9"/>
    <w:rsid w:val="006C4FBC"/>
    <w:rsid w:val="006D2124"/>
    <w:rsid w:val="006E0BEE"/>
    <w:rsid w:val="00703AE6"/>
    <w:rsid w:val="00713F55"/>
    <w:rsid w:val="007238FD"/>
    <w:rsid w:val="00725978"/>
    <w:rsid w:val="00732A4A"/>
    <w:rsid w:val="00736790"/>
    <w:rsid w:val="0074235E"/>
    <w:rsid w:val="00743880"/>
    <w:rsid w:val="00764CDD"/>
    <w:rsid w:val="007A6B99"/>
    <w:rsid w:val="007F1FCF"/>
    <w:rsid w:val="00807B5A"/>
    <w:rsid w:val="00811068"/>
    <w:rsid w:val="00812EF8"/>
    <w:rsid w:val="00822623"/>
    <w:rsid w:val="00822B6E"/>
    <w:rsid w:val="008362C4"/>
    <w:rsid w:val="00862B13"/>
    <w:rsid w:val="00862D52"/>
    <w:rsid w:val="008925E1"/>
    <w:rsid w:val="00892D4D"/>
    <w:rsid w:val="008A3246"/>
    <w:rsid w:val="008B4A7B"/>
    <w:rsid w:val="008B5301"/>
    <w:rsid w:val="008C43D6"/>
    <w:rsid w:val="008D7354"/>
    <w:rsid w:val="008F5439"/>
    <w:rsid w:val="00913161"/>
    <w:rsid w:val="009358C6"/>
    <w:rsid w:val="00943AF3"/>
    <w:rsid w:val="009462BD"/>
    <w:rsid w:val="00957542"/>
    <w:rsid w:val="009A1015"/>
    <w:rsid w:val="009A1C87"/>
    <w:rsid w:val="009E04A2"/>
    <w:rsid w:val="00A11166"/>
    <w:rsid w:val="00A260DF"/>
    <w:rsid w:val="00A30007"/>
    <w:rsid w:val="00A63DD5"/>
    <w:rsid w:val="00A713F8"/>
    <w:rsid w:val="00A7207C"/>
    <w:rsid w:val="00A77D3C"/>
    <w:rsid w:val="00A84434"/>
    <w:rsid w:val="00A84BF2"/>
    <w:rsid w:val="00A85BDB"/>
    <w:rsid w:val="00AA68E7"/>
    <w:rsid w:val="00AC329F"/>
    <w:rsid w:val="00AE0D47"/>
    <w:rsid w:val="00B04F4B"/>
    <w:rsid w:val="00B15D30"/>
    <w:rsid w:val="00B21105"/>
    <w:rsid w:val="00B35C6E"/>
    <w:rsid w:val="00B659D9"/>
    <w:rsid w:val="00B74F71"/>
    <w:rsid w:val="00B77AA8"/>
    <w:rsid w:val="00B80506"/>
    <w:rsid w:val="00BA62B6"/>
    <w:rsid w:val="00BA7B4E"/>
    <w:rsid w:val="00BD09F5"/>
    <w:rsid w:val="00BE3B81"/>
    <w:rsid w:val="00C16333"/>
    <w:rsid w:val="00C20310"/>
    <w:rsid w:val="00C70884"/>
    <w:rsid w:val="00C71120"/>
    <w:rsid w:val="00CA6257"/>
    <w:rsid w:val="00CC4E3A"/>
    <w:rsid w:val="00CF67A9"/>
    <w:rsid w:val="00D00FF0"/>
    <w:rsid w:val="00D05FB3"/>
    <w:rsid w:val="00D27E52"/>
    <w:rsid w:val="00D4154A"/>
    <w:rsid w:val="00D71A65"/>
    <w:rsid w:val="00DD3009"/>
    <w:rsid w:val="00DF092D"/>
    <w:rsid w:val="00DF10D9"/>
    <w:rsid w:val="00E038BC"/>
    <w:rsid w:val="00E122EC"/>
    <w:rsid w:val="00E749BA"/>
    <w:rsid w:val="00E75F0B"/>
    <w:rsid w:val="00E832E2"/>
    <w:rsid w:val="00E86121"/>
    <w:rsid w:val="00EB57BE"/>
    <w:rsid w:val="00ED1D4D"/>
    <w:rsid w:val="00F02BD0"/>
    <w:rsid w:val="00F238C9"/>
    <w:rsid w:val="00F2608B"/>
    <w:rsid w:val="00F3724D"/>
    <w:rsid w:val="00F42AAF"/>
    <w:rsid w:val="00F8531D"/>
    <w:rsid w:val="00F87F4D"/>
    <w:rsid w:val="00F931FC"/>
    <w:rsid w:val="00FA5A08"/>
    <w:rsid w:val="00FB5F35"/>
    <w:rsid w:val="00FB66B1"/>
    <w:rsid w:val="00FD43CE"/>
    <w:rsid w:val="00FE00B7"/>
    <w:rsid w:val="00FE0E21"/>
    <w:rsid w:val="00FE65A7"/>
    <w:rsid w:val="00FE73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7E68129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F76"/>
    <w:rPr>
      <w:rFonts w:ascii="Cambria" w:hAnsi="Cambria"/>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576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15760"/>
    <w:rPr>
      <w:rFonts w:ascii="Lucida Grande" w:hAnsi="Lucida Grande" w:cs="Lucida Grande"/>
      <w:sz w:val="18"/>
      <w:szCs w:val="18"/>
      <w:lang w:eastAsia="en-US"/>
    </w:rPr>
  </w:style>
  <w:style w:type="table" w:styleId="LightShading-Accent4">
    <w:name w:val="Light Shading Accent 4"/>
    <w:basedOn w:val="TableNormal"/>
    <w:uiPriority w:val="60"/>
    <w:rsid w:val="00725978"/>
    <w:rPr>
      <w:rFonts w:asciiTheme="minorHAnsi" w:eastAsia="MS ????" w:hAnsiTheme="minorHAnsi"/>
      <w:szCs w:val="22"/>
      <w:lang w:eastAsia="en-US"/>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cPr>
      <w:vAlign w:val="center"/>
    </w:tc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Caption">
    <w:name w:val="caption"/>
    <w:basedOn w:val="Normal"/>
    <w:next w:val="Normal"/>
    <w:uiPriority w:val="35"/>
    <w:unhideWhenUsed/>
    <w:qFormat/>
    <w:rsid w:val="00A260DF"/>
    <w:pPr>
      <w:spacing w:after="200"/>
    </w:pPr>
    <w:rPr>
      <w:b/>
      <w:bCs/>
      <w:color w:val="4F81BD" w:themeColor="accent1"/>
      <w:sz w:val="18"/>
      <w:szCs w:val="18"/>
    </w:rPr>
  </w:style>
  <w:style w:type="paragraph" w:styleId="ListParagraph">
    <w:name w:val="List Paragraph"/>
    <w:basedOn w:val="Normal"/>
    <w:qFormat/>
    <w:rsid w:val="001D0858"/>
    <w:pPr>
      <w:ind w:left="720"/>
      <w:contextualSpacing/>
    </w:pPr>
  </w:style>
  <w:style w:type="table" w:styleId="MediumList1">
    <w:name w:val="Medium List 1"/>
    <w:basedOn w:val="TableNormal"/>
    <w:uiPriority w:val="65"/>
    <w:rsid w:val="001D0858"/>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TableGrid">
    <w:name w:val="Table Grid"/>
    <w:basedOn w:val="TableNormal"/>
    <w:uiPriority w:val="59"/>
    <w:rsid w:val="00B805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B80506"/>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Footer">
    <w:name w:val="footer"/>
    <w:basedOn w:val="Normal"/>
    <w:link w:val="FooterChar"/>
    <w:uiPriority w:val="99"/>
    <w:unhideWhenUsed/>
    <w:rsid w:val="00B74F71"/>
    <w:pPr>
      <w:tabs>
        <w:tab w:val="center" w:pos="4320"/>
        <w:tab w:val="right" w:pos="8640"/>
      </w:tabs>
    </w:pPr>
  </w:style>
  <w:style w:type="character" w:customStyle="1" w:styleId="FooterChar">
    <w:name w:val="Footer Char"/>
    <w:basedOn w:val="DefaultParagraphFont"/>
    <w:link w:val="Footer"/>
    <w:uiPriority w:val="99"/>
    <w:rsid w:val="00B74F71"/>
    <w:rPr>
      <w:rFonts w:ascii="Cambria" w:hAnsi="Cambria"/>
      <w:sz w:val="24"/>
      <w:szCs w:val="24"/>
      <w:lang w:eastAsia="en-US"/>
    </w:rPr>
  </w:style>
  <w:style w:type="character" w:styleId="PageNumber">
    <w:name w:val="page number"/>
    <w:basedOn w:val="DefaultParagraphFont"/>
    <w:uiPriority w:val="99"/>
    <w:semiHidden/>
    <w:unhideWhenUsed/>
    <w:rsid w:val="00B74F71"/>
  </w:style>
  <w:style w:type="paragraph" w:styleId="Header">
    <w:name w:val="header"/>
    <w:basedOn w:val="Normal"/>
    <w:link w:val="HeaderChar"/>
    <w:uiPriority w:val="99"/>
    <w:unhideWhenUsed/>
    <w:rsid w:val="00B74F71"/>
    <w:pPr>
      <w:tabs>
        <w:tab w:val="center" w:pos="4320"/>
        <w:tab w:val="right" w:pos="8640"/>
      </w:tabs>
    </w:pPr>
  </w:style>
  <w:style w:type="character" w:customStyle="1" w:styleId="HeaderChar">
    <w:name w:val="Header Char"/>
    <w:basedOn w:val="DefaultParagraphFont"/>
    <w:link w:val="Header"/>
    <w:uiPriority w:val="99"/>
    <w:rsid w:val="00B74F71"/>
    <w:rPr>
      <w:rFonts w:ascii="Cambria" w:hAnsi="Cambria"/>
      <w:sz w:val="24"/>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F76"/>
    <w:rPr>
      <w:rFonts w:ascii="Cambria" w:hAnsi="Cambria"/>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576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15760"/>
    <w:rPr>
      <w:rFonts w:ascii="Lucida Grande" w:hAnsi="Lucida Grande" w:cs="Lucida Grande"/>
      <w:sz w:val="18"/>
      <w:szCs w:val="18"/>
      <w:lang w:eastAsia="en-US"/>
    </w:rPr>
  </w:style>
  <w:style w:type="table" w:styleId="LightShading-Accent4">
    <w:name w:val="Light Shading Accent 4"/>
    <w:basedOn w:val="TableNormal"/>
    <w:uiPriority w:val="60"/>
    <w:rsid w:val="00725978"/>
    <w:rPr>
      <w:rFonts w:asciiTheme="minorHAnsi" w:eastAsia="MS ????" w:hAnsiTheme="minorHAnsi"/>
      <w:szCs w:val="22"/>
      <w:lang w:eastAsia="en-US"/>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cPr>
      <w:vAlign w:val="center"/>
    </w:tc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Caption">
    <w:name w:val="caption"/>
    <w:basedOn w:val="Normal"/>
    <w:next w:val="Normal"/>
    <w:uiPriority w:val="35"/>
    <w:unhideWhenUsed/>
    <w:qFormat/>
    <w:rsid w:val="00A260DF"/>
    <w:pPr>
      <w:spacing w:after="200"/>
    </w:pPr>
    <w:rPr>
      <w:b/>
      <w:bCs/>
      <w:color w:val="4F81BD" w:themeColor="accent1"/>
      <w:sz w:val="18"/>
      <w:szCs w:val="18"/>
    </w:rPr>
  </w:style>
  <w:style w:type="paragraph" w:styleId="ListParagraph">
    <w:name w:val="List Paragraph"/>
    <w:basedOn w:val="Normal"/>
    <w:qFormat/>
    <w:rsid w:val="001D0858"/>
    <w:pPr>
      <w:ind w:left="720"/>
      <w:contextualSpacing/>
    </w:pPr>
  </w:style>
  <w:style w:type="table" w:styleId="MediumList1">
    <w:name w:val="Medium List 1"/>
    <w:basedOn w:val="TableNormal"/>
    <w:uiPriority w:val="65"/>
    <w:rsid w:val="001D0858"/>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TableGrid">
    <w:name w:val="Table Grid"/>
    <w:basedOn w:val="TableNormal"/>
    <w:uiPriority w:val="59"/>
    <w:rsid w:val="00B805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B80506"/>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Footer">
    <w:name w:val="footer"/>
    <w:basedOn w:val="Normal"/>
    <w:link w:val="FooterChar"/>
    <w:uiPriority w:val="99"/>
    <w:unhideWhenUsed/>
    <w:rsid w:val="00B74F71"/>
    <w:pPr>
      <w:tabs>
        <w:tab w:val="center" w:pos="4320"/>
        <w:tab w:val="right" w:pos="8640"/>
      </w:tabs>
    </w:pPr>
  </w:style>
  <w:style w:type="character" w:customStyle="1" w:styleId="FooterChar">
    <w:name w:val="Footer Char"/>
    <w:basedOn w:val="DefaultParagraphFont"/>
    <w:link w:val="Footer"/>
    <w:uiPriority w:val="99"/>
    <w:rsid w:val="00B74F71"/>
    <w:rPr>
      <w:rFonts w:ascii="Cambria" w:hAnsi="Cambria"/>
      <w:sz w:val="24"/>
      <w:szCs w:val="24"/>
      <w:lang w:eastAsia="en-US"/>
    </w:rPr>
  </w:style>
  <w:style w:type="character" w:styleId="PageNumber">
    <w:name w:val="page number"/>
    <w:basedOn w:val="DefaultParagraphFont"/>
    <w:uiPriority w:val="99"/>
    <w:semiHidden/>
    <w:unhideWhenUsed/>
    <w:rsid w:val="00B74F71"/>
  </w:style>
  <w:style w:type="paragraph" w:styleId="Header">
    <w:name w:val="header"/>
    <w:basedOn w:val="Normal"/>
    <w:link w:val="HeaderChar"/>
    <w:uiPriority w:val="99"/>
    <w:unhideWhenUsed/>
    <w:rsid w:val="00B74F71"/>
    <w:pPr>
      <w:tabs>
        <w:tab w:val="center" w:pos="4320"/>
        <w:tab w:val="right" w:pos="8640"/>
      </w:tabs>
    </w:pPr>
  </w:style>
  <w:style w:type="character" w:customStyle="1" w:styleId="HeaderChar">
    <w:name w:val="Header Char"/>
    <w:basedOn w:val="DefaultParagraphFont"/>
    <w:link w:val="Header"/>
    <w:uiPriority w:val="99"/>
    <w:rsid w:val="00B74F71"/>
    <w:rPr>
      <w:rFonts w:ascii="Cambria" w:hAnsi="Cambria"/>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462679">
      <w:bodyDiv w:val="1"/>
      <w:marLeft w:val="0"/>
      <w:marRight w:val="0"/>
      <w:marTop w:val="0"/>
      <w:marBottom w:val="0"/>
      <w:divBdr>
        <w:top w:val="none" w:sz="0" w:space="0" w:color="auto"/>
        <w:left w:val="none" w:sz="0" w:space="0" w:color="auto"/>
        <w:bottom w:val="none" w:sz="0" w:space="0" w:color="auto"/>
        <w:right w:val="none" w:sz="0" w:space="0" w:color="auto"/>
      </w:divBdr>
    </w:div>
    <w:div w:id="79803596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chart" Target="charts/chart1.xml"/><Relationship Id="rId20" Type="http://schemas.openxmlformats.org/officeDocument/2006/relationships/chart" Target="charts/chart60.xml"/><Relationship Id="rId21" Type="http://schemas.openxmlformats.org/officeDocument/2006/relationships/chart" Target="charts/chart7.xml"/><Relationship Id="rId22" Type="http://schemas.openxmlformats.org/officeDocument/2006/relationships/chart" Target="charts/chart70.xml"/><Relationship Id="rId23" Type="http://schemas.openxmlformats.org/officeDocument/2006/relationships/chart" Target="charts/chart8.xml"/><Relationship Id="rId24" Type="http://schemas.openxmlformats.org/officeDocument/2006/relationships/chart" Target="charts/chart80.xml"/><Relationship Id="rId25" Type="http://schemas.openxmlformats.org/officeDocument/2006/relationships/chart" Target="charts/chart9.xml"/><Relationship Id="rId26" Type="http://schemas.openxmlformats.org/officeDocument/2006/relationships/chart" Target="charts/chart90.xml"/><Relationship Id="rId27" Type="http://schemas.openxmlformats.org/officeDocument/2006/relationships/header" Target="header1.xml"/><Relationship Id="rId28" Type="http://schemas.openxmlformats.org/officeDocument/2006/relationships/footer" Target="footer1.xml"/><Relationship Id="rId29" Type="http://schemas.openxmlformats.org/officeDocument/2006/relationships/footer" Target="footer2.xml"/><Relationship Id="rId30" Type="http://schemas.openxmlformats.org/officeDocument/2006/relationships/fontTable" Target="fontTable.xml"/><Relationship Id="rId31" Type="http://schemas.openxmlformats.org/officeDocument/2006/relationships/theme" Target="theme/theme1.xml"/><Relationship Id="rId10" Type="http://schemas.openxmlformats.org/officeDocument/2006/relationships/chart" Target="charts/chart16.xml"/><Relationship Id="rId11" Type="http://schemas.openxmlformats.org/officeDocument/2006/relationships/chart" Target="charts/chart2.xml"/><Relationship Id="rId12" Type="http://schemas.openxmlformats.org/officeDocument/2006/relationships/chart" Target="charts/chart20.xml"/><Relationship Id="rId13" Type="http://schemas.openxmlformats.org/officeDocument/2006/relationships/chart" Target="charts/chart3.xml"/><Relationship Id="rId14" Type="http://schemas.openxmlformats.org/officeDocument/2006/relationships/chart" Target="charts/chart30.xml"/><Relationship Id="rId15" Type="http://schemas.openxmlformats.org/officeDocument/2006/relationships/chart" Target="charts/chart4.xml"/><Relationship Id="rId16" Type="http://schemas.openxmlformats.org/officeDocument/2006/relationships/chart" Target="charts/chart40.xml"/><Relationship Id="rId17" Type="http://schemas.openxmlformats.org/officeDocument/2006/relationships/chart" Target="charts/chart5.xml"/><Relationship Id="rId18" Type="http://schemas.openxmlformats.org/officeDocument/2006/relationships/chart" Target="charts/chart50.xml"/><Relationship Id="rId19" Type="http://schemas.openxmlformats.org/officeDocument/2006/relationships/chart" Target="charts/chart6.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Sheet1.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Microsoft_Excel_Worksheet16.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Sheet2.xlsx"/></Relationships>
</file>

<file path=word/charts/_rels/chart20.xml.rels><?xml version="1.0" encoding="UTF-8" standalone="yes"?>
<Relationships xmlns="http://schemas.openxmlformats.org/package/2006/relationships"><Relationship Id="rId1" Type="http://schemas.openxmlformats.org/officeDocument/2006/relationships/package" Target="../embeddings/Microsoft_Excel_Worksheet20.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Sheet3.xlsx"/></Relationships>
</file>

<file path=word/charts/_rels/chart30.xml.rels><?xml version="1.0" encoding="UTF-8" standalone="yes"?>
<Relationships xmlns="http://schemas.openxmlformats.org/package/2006/relationships"><Relationship Id="rId1" Type="http://schemas.openxmlformats.org/officeDocument/2006/relationships/package" Target="../embeddings/Microsoft_Excel_Worksheet30.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Sheet4.xlsx"/></Relationships>
</file>

<file path=word/charts/_rels/chart40.xml.rels><?xml version="1.0" encoding="UTF-8" standalone="yes"?>
<Relationships xmlns="http://schemas.openxmlformats.org/package/2006/relationships"><Relationship Id="rId1" Type="http://schemas.openxmlformats.org/officeDocument/2006/relationships/package" Target="../embeddings/Microsoft_Excel_Worksheet40.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Sheet5.xlsx"/></Relationships>
</file>

<file path=word/charts/_rels/chart50.xml.rels><?xml version="1.0" encoding="UTF-8" standalone="yes"?>
<Relationships xmlns="http://schemas.openxmlformats.org/package/2006/relationships"><Relationship Id="rId1" Type="http://schemas.openxmlformats.org/officeDocument/2006/relationships/package" Target="../embeddings/Microsoft_Excel_Worksheet50.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Sheet6.xlsx"/></Relationships>
</file>

<file path=word/charts/_rels/chart60.xml.rels><?xml version="1.0" encoding="UTF-8" standalone="yes"?>
<Relationships xmlns="http://schemas.openxmlformats.org/package/2006/relationships"><Relationship Id="rId1" Type="http://schemas.openxmlformats.org/officeDocument/2006/relationships/package" Target="../embeddings/Microsoft_Excel_Worksheet60.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Sheet7.xlsx"/></Relationships>
</file>

<file path=word/charts/_rels/chart70.xml.rels><?xml version="1.0" encoding="UTF-8" standalone="yes"?>
<Relationships xmlns="http://schemas.openxmlformats.org/package/2006/relationships"><Relationship Id="rId1" Type="http://schemas.openxmlformats.org/officeDocument/2006/relationships/package" Target="../embeddings/Microsoft_Excel_Worksheet70.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Sheet8.xlsx"/></Relationships>
</file>

<file path=word/charts/_rels/chart80.xml.rels><?xml version="1.0" encoding="UTF-8" standalone="yes"?>
<Relationships xmlns="http://schemas.openxmlformats.org/package/2006/relationships"><Relationship Id="rId1" Type="http://schemas.openxmlformats.org/officeDocument/2006/relationships/package" Target="../embeddings/Microsoft_Excel_Worksheet80.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Sheet9.xlsx"/></Relationships>
</file>

<file path=word/charts/_rels/chart90.xml.rels><?xml version="1.0" encoding="UTF-8" standalone="yes"?>
<Relationships xmlns="http://schemas.openxmlformats.org/package/2006/relationships"><Relationship Id="rId1" Type="http://schemas.openxmlformats.org/officeDocument/2006/relationships/package" Target="../embeddings/Microsoft_Excel_Worksheet90.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sz="1000"/>
            </a:pPr>
            <a:r>
              <a:rPr lang="en-US" sz="1000" b="1" i="0" u="none" strike="noStrike" baseline="0">
                <a:effectLst/>
              </a:rPr>
              <a:t>How often do you serve vegetarian options alongside options containing meat, poultry, or seafood?</a:t>
            </a:r>
            <a:endParaRPr lang="en-US" sz="1000"/>
          </a:p>
        </c:rich>
      </c:tx>
      <c:layout/>
      <c:overlay val="0"/>
    </c:title>
    <c:autoTitleDeleted val="0"/>
    <c:plotArea>
      <c:layout/>
      <c:barChart>
        <c:barDir val="bar"/>
        <c:grouping val="clustered"/>
        <c:varyColors val="0"/>
        <c:ser>
          <c:idx val="0"/>
          <c:order val="0"/>
          <c:tx>
            <c:strRef>
              <c:f>Sheet1!$B$1</c:f>
              <c:strCache>
                <c:ptCount val="1"/>
                <c:pt idx="0">
                  <c:v>Series 1</c:v>
                </c:pt>
              </c:strCache>
            </c:strRef>
          </c:tx>
          <c:invertIfNegative val="0"/>
          <c:dPt>
            <c:idx val="0"/>
            <c:invertIfNegative val="0"/>
            <c:bubble3D val="0"/>
            <c:spPr>
              <a:solidFill>
                <a:schemeClr val="accent2"/>
              </a:solidFill>
            </c:spPr>
          </c:dPt>
          <c:dPt>
            <c:idx val="1"/>
            <c:invertIfNegative val="0"/>
            <c:bubble3D val="0"/>
            <c:spPr>
              <a:solidFill>
                <a:schemeClr val="accent3"/>
              </a:solidFill>
            </c:spPr>
          </c:dPt>
          <c:dPt>
            <c:idx val="2"/>
            <c:invertIfNegative val="0"/>
            <c:bubble3D val="0"/>
            <c:spPr>
              <a:solidFill>
                <a:srgbClr val="8064A2"/>
              </a:solidFill>
            </c:spPr>
          </c:dPt>
          <c:dPt>
            <c:idx val="3"/>
            <c:invertIfNegative val="0"/>
            <c:bubble3D val="0"/>
            <c:spPr>
              <a:solidFill>
                <a:schemeClr val="accent5"/>
              </a:solidFill>
            </c:spPr>
          </c:dPt>
          <c:dPt>
            <c:idx val="4"/>
            <c:invertIfNegative val="0"/>
            <c:bubble3D val="0"/>
            <c:spPr>
              <a:solidFill>
                <a:schemeClr val="accent1"/>
              </a:solidFill>
            </c:spPr>
          </c:dPt>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Sheet1!$A$2:$A$6</c:f>
              <c:strCache>
                <c:ptCount val="5"/>
                <c:pt idx="0">
                  <c:v>Less than once a month or never</c:v>
                </c:pt>
                <c:pt idx="1">
                  <c:v>One to three times per month</c:v>
                </c:pt>
                <c:pt idx="2">
                  <c:v>One to two times per week</c:v>
                </c:pt>
                <c:pt idx="3">
                  <c:v>Three to four times per week</c:v>
                </c:pt>
                <c:pt idx="4">
                  <c:v>Every day or almost every day</c:v>
                </c:pt>
              </c:strCache>
            </c:strRef>
          </c:cat>
          <c:val>
            <c:numRef>
              <c:f>Sheet1!$B$2:$B$6</c:f>
              <c:numCache>
                <c:formatCode>General</c:formatCode>
                <c:ptCount val="5"/>
                <c:pt idx="0">
                  <c:v>21.5</c:v>
                </c:pt>
                <c:pt idx="1">
                  <c:v>13.4</c:v>
                </c:pt>
                <c:pt idx="2">
                  <c:v>12.5</c:v>
                </c:pt>
                <c:pt idx="3">
                  <c:v>3.5</c:v>
                </c:pt>
                <c:pt idx="4">
                  <c:v>49.1</c:v>
                </c:pt>
              </c:numCache>
            </c:numRef>
          </c:val>
        </c:ser>
        <c:dLbls>
          <c:showLegendKey val="0"/>
          <c:showVal val="0"/>
          <c:showCatName val="0"/>
          <c:showSerName val="0"/>
          <c:showPercent val="0"/>
          <c:showBubbleSize val="0"/>
        </c:dLbls>
        <c:gapWidth val="75"/>
        <c:axId val="2072255416"/>
        <c:axId val="-2106447512"/>
      </c:barChart>
      <c:catAx>
        <c:axId val="2072255416"/>
        <c:scaling>
          <c:orientation val="minMax"/>
        </c:scaling>
        <c:delete val="0"/>
        <c:axPos val="l"/>
        <c:title>
          <c:tx>
            <c:rich>
              <a:bodyPr/>
              <a:lstStyle/>
              <a:p>
                <a:pPr>
                  <a:defRPr/>
                </a:pPr>
                <a:r>
                  <a:rPr lang="en-US"/>
                  <a:t>Frequency</a:t>
                </a:r>
              </a:p>
            </c:rich>
          </c:tx>
          <c:layout>
            <c:manualLayout>
              <c:xMode val="edge"/>
              <c:yMode val="edge"/>
              <c:x val="0.022206837492771"/>
              <c:y val="0.213565815478244"/>
            </c:manualLayout>
          </c:layout>
          <c:overlay val="0"/>
        </c:title>
        <c:numFmt formatCode="General" sourceLinked="0"/>
        <c:majorTickMark val="out"/>
        <c:minorTickMark val="none"/>
        <c:tickLblPos val="nextTo"/>
        <c:crossAx val="-2106447512"/>
        <c:crosses val="autoZero"/>
        <c:auto val="1"/>
        <c:lblAlgn val="ctr"/>
        <c:lblOffset val="100"/>
        <c:noMultiLvlLbl val="0"/>
      </c:catAx>
      <c:valAx>
        <c:axId val="-2106447512"/>
        <c:scaling>
          <c:orientation val="minMax"/>
        </c:scaling>
        <c:delete val="0"/>
        <c:axPos val="b"/>
        <c:title>
          <c:tx>
            <c:rich>
              <a:bodyPr rot="0" vert="horz"/>
              <a:lstStyle/>
              <a:p>
                <a:pPr>
                  <a:defRPr/>
                </a:pPr>
                <a:r>
                  <a:rPr lang="en-US"/>
                  <a:t>Percent of respondents</a:t>
                </a:r>
              </a:p>
            </c:rich>
          </c:tx>
          <c:layout/>
          <c:overlay val="0"/>
        </c:title>
        <c:numFmt formatCode="General" sourceLinked="1"/>
        <c:majorTickMark val="out"/>
        <c:minorTickMark val="none"/>
        <c:tickLblPos val="nextTo"/>
        <c:crossAx val="2072255416"/>
        <c:crosses val="autoZero"/>
        <c:crossBetween val="between"/>
      </c:valAx>
    </c:plotArea>
    <c:plotVisOnly val="1"/>
    <c:dispBlanksAs val="gap"/>
    <c:showDLblsOverMax val="0"/>
  </c:chart>
  <c:txPr>
    <a:bodyPr/>
    <a:lstStyle/>
    <a:p>
      <a:pPr>
        <a:defRPr>
          <a:latin typeface="Arial"/>
          <a:cs typeface="Arial"/>
        </a:defRPr>
      </a:pPr>
      <a:endParaRPr lang="en-US"/>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sz="1000"/>
            </a:pPr>
            <a:r>
              <a:rPr lang="en-US" sz="1000" b="1" i="0" u="none" strike="noStrike" baseline="0">
                <a:effectLst/>
              </a:rPr>
              <a:t>How often do you serve vegetarian options alongside options containing meat, poultry, or seafood?</a:t>
            </a:r>
            <a:endParaRPr lang="en-US" sz="1000"/>
          </a:p>
        </c:rich>
      </c:tx>
      <c:overlay val="0"/>
    </c:title>
    <c:autoTitleDeleted val="0"/>
    <c:plotArea>
      <c:layout/>
      <c:barChart>
        <c:barDir val="bar"/>
        <c:grouping val="clustered"/>
        <c:varyColors val="0"/>
        <c:ser>
          <c:idx val="0"/>
          <c:order val="0"/>
          <c:tx>
            <c:strRef>
              <c:f>Sheet1!$B$1</c:f>
              <c:strCache>
                <c:ptCount val="1"/>
                <c:pt idx="0">
                  <c:v>Series 1</c:v>
                </c:pt>
              </c:strCache>
            </c:strRef>
          </c:tx>
          <c:invertIfNegative val="0"/>
          <c:dPt>
            <c:idx val="0"/>
            <c:invertIfNegative val="0"/>
            <c:bubble3D val="0"/>
            <c:spPr>
              <a:solidFill>
                <a:schemeClr val="accent2"/>
              </a:solidFill>
            </c:spPr>
          </c:dPt>
          <c:dPt>
            <c:idx val="1"/>
            <c:invertIfNegative val="0"/>
            <c:bubble3D val="0"/>
            <c:spPr>
              <a:solidFill>
                <a:schemeClr val="accent3"/>
              </a:solidFill>
            </c:spPr>
          </c:dPt>
          <c:dPt>
            <c:idx val="2"/>
            <c:invertIfNegative val="0"/>
            <c:bubble3D val="0"/>
            <c:spPr>
              <a:solidFill>
                <a:srgbClr val="8064A2"/>
              </a:solidFill>
            </c:spPr>
          </c:dPt>
          <c:dPt>
            <c:idx val="3"/>
            <c:invertIfNegative val="0"/>
            <c:bubble3D val="0"/>
            <c:spPr>
              <a:solidFill>
                <a:schemeClr val="accent5"/>
              </a:solidFill>
            </c:spPr>
          </c:dPt>
          <c:dPt>
            <c:idx val="4"/>
            <c:invertIfNegative val="0"/>
            <c:bubble3D val="0"/>
            <c:spPr>
              <a:solidFill>
                <a:schemeClr val="accent1"/>
              </a:solidFill>
            </c:spPr>
          </c:dPt>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Sheet1!$A$2:$A$6</c:f>
              <c:strCache>
                <c:ptCount val="5"/>
                <c:pt idx="0">
                  <c:v>Less than once a month or never</c:v>
                </c:pt>
                <c:pt idx="1">
                  <c:v>One to three times per month</c:v>
                </c:pt>
                <c:pt idx="2">
                  <c:v>One to two times per week</c:v>
                </c:pt>
                <c:pt idx="3">
                  <c:v>Three to four times per week</c:v>
                </c:pt>
                <c:pt idx="4">
                  <c:v>Every day or almost every day</c:v>
                </c:pt>
              </c:strCache>
            </c:strRef>
          </c:cat>
          <c:val>
            <c:numRef>
              <c:f>Sheet1!$B$2:$B$6</c:f>
              <c:numCache>
                <c:formatCode>General</c:formatCode>
                <c:ptCount val="5"/>
                <c:pt idx="0">
                  <c:v>21.5</c:v>
                </c:pt>
                <c:pt idx="1">
                  <c:v>13.4</c:v>
                </c:pt>
                <c:pt idx="2">
                  <c:v>12.5</c:v>
                </c:pt>
                <c:pt idx="3">
                  <c:v>3.5</c:v>
                </c:pt>
                <c:pt idx="4">
                  <c:v>49.1</c:v>
                </c:pt>
              </c:numCache>
            </c:numRef>
          </c:val>
        </c:ser>
        <c:dLbls>
          <c:showLegendKey val="0"/>
          <c:showVal val="0"/>
          <c:showCatName val="0"/>
          <c:showSerName val="0"/>
          <c:showPercent val="0"/>
          <c:showBubbleSize val="0"/>
        </c:dLbls>
        <c:gapWidth val="75"/>
        <c:axId val="1645596624"/>
        <c:axId val="1645597168"/>
      </c:barChart>
      <c:catAx>
        <c:axId val="1645596624"/>
        <c:scaling>
          <c:orientation val="minMax"/>
        </c:scaling>
        <c:delete val="0"/>
        <c:axPos val="l"/>
        <c:title>
          <c:tx>
            <c:rich>
              <a:bodyPr/>
              <a:lstStyle/>
              <a:p>
                <a:pPr>
                  <a:defRPr/>
                </a:pPr>
                <a:r>
                  <a:rPr lang="en-US"/>
                  <a:t>Frequency</a:t>
                </a:r>
              </a:p>
            </c:rich>
          </c:tx>
          <c:layout>
            <c:manualLayout>
              <c:xMode val="edge"/>
              <c:yMode val="edge"/>
              <c:x val="2.2206837492771001E-2"/>
              <c:y val="0.21356581547824399"/>
            </c:manualLayout>
          </c:layout>
          <c:overlay val="0"/>
        </c:title>
        <c:numFmt formatCode="General" sourceLinked="0"/>
        <c:majorTickMark val="out"/>
        <c:minorTickMark val="none"/>
        <c:tickLblPos val="nextTo"/>
        <c:crossAx val="1645597168"/>
        <c:crosses val="autoZero"/>
        <c:auto val="1"/>
        <c:lblAlgn val="ctr"/>
        <c:lblOffset val="100"/>
        <c:noMultiLvlLbl val="0"/>
      </c:catAx>
      <c:valAx>
        <c:axId val="1645597168"/>
        <c:scaling>
          <c:orientation val="minMax"/>
        </c:scaling>
        <c:delete val="0"/>
        <c:axPos val="b"/>
        <c:title>
          <c:tx>
            <c:rich>
              <a:bodyPr rot="0" vert="horz"/>
              <a:lstStyle/>
              <a:p>
                <a:pPr>
                  <a:defRPr/>
                </a:pPr>
                <a:r>
                  <a:rPr lang="en-US"/>
                  <a:t>Percent of respondents</a:t>
                </a:r>
              </a:p>
            </c:rich>
          </c:tx>
          <c:overlay val="0"/>
        </c:title>
        <c:numFmt formatCode="General" sourceLinked="1"/>
        <c:majorTickMark val="out"/>
        <c:minorTickMark val="none"/>
        <c:tickLblPos val="nextTo"/>
        <c:crossAx val="1645596624"/>
        <c:crosses val="autoZero"/>
        <c:crossBetween val="between"/>
      </c:valAx>
    </c:plotArea>
    <c:plotVisOnly val="1"/>
    <c:dispBlanksAs val="gap"/>
    <c:showDLblsOverMax val="0"/>
  </c:chart>
  <c:txPr>
    <a:bodyPr/>
    <a:lstStyle/>
    <a:p>
      <a:pPr>
        <a:defRPr>
          <a:latin typeface="Arial"/>
          <a:cs typeface="Arial"/>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sz="1000"/>
            </a:pPr>
            <a:r>
              <a:rPr lang="en-US" sz="1000" b="1" i="0" u="none" strike="noStrike" baseline="0">
                <a:effectLst/>
              </a:rPr>
              <a:t>How often do you serve only vegetarian options?</a:t>
            </a:r>
            <a:endParaRPr lang="en-US" sz="1000"/>
          </a:p>
        </c:rich>
      </c:tx>
      <c:layout/>
      <c:overlay val="0"/>
    </c:title>
    <c:autoTitleDeleted val="0"/>
    <c:plotArea>
      <c:layout/>
      <c:barChart>
        <c:barDir val="bar"/>
        <c:grouping val="clustered"/>
        <c:varyColors val="0"/>
        <c:ser>
          <c:idx val="0"/>
          <c:order val="0"/>
          <c:tx>
            <c:strRef>
              <c:f>Sheet1!$B$1</c:f>
              <c:strCache>
                <c:ptCount val="1"/>
                <c:pt idx="0">
                  <c:v>Series 1</c:v>
                </c:pt>
              </c:strCache>
            </c:strRef>
          </c:tx>
          <c:invertIfNegative val="0"/>
          <c:dPt>
            <c:idx val="0"/>
            <c:invertIfNegative val="0"/>
            <c:bubble3D val="0"/>
            <c:spPr>
              <a:solidFill>
                <a:schemeClr val="accent2"/>
              </a:solidFill>
            </c:spPr>
          </c:dPt>
          <c:dPt>
            <c:idx val="1"/>
            <c:invertIfNegative val="0"/>
            <c:bubble3D val="0"/>
            <c:spPr>
              <a:solidFill>
                <a:schemeClr val="accent3"/>
              </a:solidFill>
            </c:spPr>
          </c:dPt>
          <c:dPt>
            <c:idx val="2"/>
            <c:invertIfNegative val="0"/>
            <c:bubble3D val="0"/>
            <c:spPr>
              <a:solidFill>
                <a:srgbClr val="8064A2"/>
              </a:solidFill>
            </c:spPr>
          </c:dPt>
          <c:dPt>
            <c:idx val="3"/>
            <c:invertIfNegative val="0"/>
            <c:bubble3D val="0"/>
            <c:spPr>
              <a:solidFill>
                <a:schemeClr val="accent5"/>
              </a:solidFill>
            </c:spPr>
          </c:dPt>
          <c:dPt>
            <c:idx val="4"/>
            <c:invertIfNegative val="0"/>
            <c:bubble3D val="0"/>
            <c:spPr>
              <a:solidFill>
                <a:schemeClr val="accent1"/>
              </a:solidFill>
            </c:spPr>
          </c:dPt>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Sheet1!$A$2:$A$6</c:f>
              <c:strCache>
                <c:ptCount val="5"/>
                <c:pt idx="0">
                  <c:v>Less than once a month or never</c:v>
                </c:pt>
                <c:pt idx="1">
                  <c:v>One to three times per month</c:v>
                </c:pt>
                <c:pt idx="2">
                  <c:v>One to two times per week</c:v>
                </c:pt>
                <c:pt idx="3">
                  <c:v>Three to four times per week</c:v>
                </c:pt>
                <c:pt idx="4">
                  <c:v>Every day or almost every day</c:v>
                </c:pt>
              </c:strCache>
            </c:strRef>
          </c:cat>
          <c:val>
            <c:numRef>
              <c:f>Sheet1!$B$2:$B$6</c:f>
              <c:numCache>
                <c:formatCode>General</c:formatCode>
                <c:ptCount val="5"/>
                <c:pt idx="0">
                  <c:v>52.5</c:v>
                </c:pt>
                <c:pt idx="1">
                  <c:v>22.1</c:v>
                </c:pt>
                <c:pt idx="2">
                  <c:v>19.8</c:v>
                </c:pt>
                <c:pt idx="3">
                  <c:v>1.9</c:v>
                </c:pt>
                <c:pt idx="4">
                  <c:v>3.8</c:v>
                </c:pt>
              </c:numCache>
            </c:numRef>
          </c:val>
        </c:ser>
        <c:dLbls>
          <c:showLegendKey val="0"/>
          <c:showVal val="0"/>
          <c:showCatName val="0"/>
          <c:showSerName val="0"/>
          <c:showPercent val="0"/>
          <c:showBubbleSize val="0"/>
        </c:dLbls>
        <c:gapWidth val="75"/>
        <c:axId val="2126378200"/>
        <c:axId val="2123143432"/>
      </c:barChart>
      <c:catAx>
        <c:axId val="2126378200"/>
        <c:scaling>
          <c:orientation val="minMax"/>
        </c:scaling>
        <c:delete val="0"/>
        <c:axPos val="l"/>
        <c:title>
          <c:tx>
            <c:rich>
              <a:bodyPr/>
              <a:lstStyle/>
              <a:p>
                <a:pPr>
                  <a:defRPr/>
                </a:pPr>
                <a:r>
                  <a:rPr lang="en-US"/>
                  <a:t>Frequency</a:t>
                </a:r>
              </a:p>
            </c:rich>
          </c:tx>
          <c:layout>
            <c:manualLayout>
              <c:xMode val="edge"/>
              <c:yMode val="edge"/>
              <c:x val="0.022206837492771"/>
              <c:y val="0.213565815478244"/>
            </c:manualLayout>
          </c:layout>
          <c:overlay val="0"/>
        </c:title>
        <c:numFmt formatCode="General" sourceLinked="0"/>
        <c:majorTickMark val="out"/>
        <c:minorTickMark val="none"/>
        <c:tickLblPos val="nextTo"/>
        <c:crossAx val="2123143432"/>
        <c:crosses val="autoZero"/>
        <c:auto val="1"/>
        <c:lblAlgn val="ctr"/>
        <c:lblOffset val="100"/>
        <c:noMultiLvlLbl val="0"/>
      </c:catAx>
      <c:valAx>
        <c:axId val="2123143432"/>
        <c:scaling>
          <c:orientation val="minMax"/>
        </c:scaling>
        <c:delete val="0"/>
        <c:axPos val="b"/>
        <c:title>
          <c:tx>
            <c:rich>
              <a:bodyPr rot="0" vert="horz"/>
              <a:lstStyle/>
              <a:p>
                <a:pPr>
                  <a:defRPr/>
                </a:pPr>
                <a:r>
                  <a:rPr lang="en-US"/>
                  <a:t>Percent of respondents</a:t>
                </a:r>
              </a:p>
            </c:rich>
          </c:tx>
          <c:layout>
            <c:manualLayout>
              <c:xMode val="edge"/>
              <c:yMode val="edge"/>
              <c:x val="0.580708136015916"/>
              <c:y val="0.858786610878661"/>
            </c:manualLayout>
          </c:layout>
          <c:overlay val="0"/>
        </c:title>
        <c:numFmt formatCode="General" sourceLinked="1"/>
        <c:majorTickMark val="out"/>
        <c:minorTickMark val="none"/>
        <c:tickLblPos val="nextTo"/>
        <c:crossAx val="2126378200"/>
        <c:crosses val="autoZero"/>
        <c:crossBetween val="between"/>
      </c:valAx>
    </c:plotArea>
    <c:plotVisOnly val="1"/>
    <c:dispBlanksAs val="gap"/>
    <c:showDLblsOverMax val="0"/>
  </c:chart>
  <c:txPr>
    <a:bodyPr/>
    <a:lstStyle/>
    <a:p>
      <a:pPr>
        <a:defRPr>
          <a:latin typeface="Arial"/>
          <a:cs typeface="Arial"/>
        </a:defRPr>
      </a:pPr>
      <a:endParaRPr lang="en-US"/>
    </a:p>
  </c:tx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sz="1000"/>
            </a:pPr>
            <a:r>
              <a:rPr lang="en-US" sz="1000" b="1" i="0" u="none" strike="noStrike" baseline="0">
                <a:effectLst/>
              </a:rPr>
              <a:t>How often do you serve only vegetarian options?</a:t>
            </a:r>
            <a:endParaRPr lang="en-US" sz="1000"/>
          </a:p>
        </c:rich>
      </c:tx>
      <c:overlay val="0"/>
    </c:title>
    <c:autoTitleDeleted val="0"/>
    <c:plotArea>
      <c:layout/>
      <c:barChart>
        <c:barDir val="bar"/>
        <c:grouping val="clustered"/>
        <c:varyColors val="0"/>
        <c:ser>
          <c:idx val="0"/>
          <c:order val="0"/>
          <c:tx>
            <c:strRef>
              <c:f>Sheet1!$B$1</c:f>
              <c:strCache>
                <c:ptCount val="1"/>
                <c:pt idx="0">
                  <c:v>Series 1</c:v>
                </c:pt>
              </c:strCache>
            </c:strRef>
          </c:tx>
          <c:invertIfNegative val="0"/>
          <c:dPt>
            <c:idx val="0"/>
            <c:invertIfNegative val="0"/>
            <c:bubble3D val="0"/>
            <c:spPr>
              <a:solidFill>
                <a:schemeClr val="accent2"/>
              </a:solidFill>
            </c:spPr>
          </c:dPt>
          <c:dPt>
            <c:idx val="1"/>
            <c:invertIfNegative val="0"/>
            <c:bubble3D val="0"/>
            <c:spPr>
              <a:solidFill>
                <a:schemeClr val="accent3"/>
              </a:solidFill>
            </c:spPr>
          </c:dPt>
          <c:dPt>
            <c:idx val="2"/>
            <c:invertIfNegative val="0"/>
            <c:bubble3D val="0"/>
            <c:spPr>
              <a:solidFill>
                <a:srgbClr val="8064A2"/>
              </a:solidFill>
            </c:spPr>
          </c:dPt>
          <c:dPt>
            <c:idx val="3"/>
            <c:invertIfNegative val="0"/>
            <c:bubble3D val="0"/>
            <c:spPr>
              <a:solidFill>
                <a:schemeClr val="accent5"/>
              </a:solidFill>
            </c:spPr>
          </c:dPt>
          <c:dPt>
            <c:idx val="4"/>
            <c:invertIfNegative val="0"/>
            <c:bubble3D val="0"/>
            <c:spPr>
              <a:solidFill>
                <a:schemeClr val="accent1"/>
              </a:solidFill>
            </c:spPr>
          </c:dPt>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Sheet1!$A$2:$A$6</c:f>
              <c:strCache>
                <c:ptCount val="5"/>
                <c:pt idx="0">
                  <c:v>Less than once a month or never</c:v>
                </c:pt>
                <c:pt idx="1">
                  <c:v>One to three times per month</c:v>
                </c:pt>
                <c:pt idx="2">
                  <c:v>One to two times per week</c:v>
                </c:pt>
                <c:pt idx="3">
                  <c:v>Three to four times per week</c:v>
                </c:pt>
                <c:pt idx="4">
                  <c:v>Every day or almost every day</c:v>
                </c:pt>
              </c:strCache>
            </c:strRef>
          </c:cat>
          <c:val>
            <c:numRef>
              <c:f>Sheet1!$B$2:$B$6</c:f>
              <c:numCache>
                <c:formatCode>General</c:formatCode>
                <c:ptCount val="5"/>
                <c:pt idx="0">
                  <c:v>52.5</c:v>
                </c:pt>
                <c:pt idx="1">
                  <c:v>22.1</c:v>
                </c:pt>
                <c:pt idx="2">
                  <c:v>19.8</c:v>
                </c:pt>
                <c:pt idx="3">
                  <c:v>1.9</c:v>
                </c:pt>
                <c:pt idx="4">
                  <c:v>3.8</c:v>
                </c:pt>
              </c:numCache>
            </c:numRef>
          </c:val>
        </c:ser>
        <c:dLbls>
          <c:showLegendKey val="0"/>
          <c:showVal val="0"/>
          <c:showCatName val="0"/>
          <c:showSerName val="0"/>
          <c:showPercent val="0"/>
          <c:showBubbleSize val="0"/>
        </c:dLbls>
        <c:gapWidth val="75"/>
        <c:axId val="1638549728"/>
        <c:axId val="1638555168"/>
      </c:barChart>
      <c:catAx>
        <c:axId val="1638549728"/>
        <c:scaling>
          <c:orientation val="minMax"/>
        </c:scaling>
        <c:delete val="0"/>
        <c:axPos val="l"/>
        <c:title>
          <c:tx>
            <c:rich>
              <a:bodyPr/>
              <a:lstStyle/>
              <a:p>
                <a:pPr>
                  <a:defRPr/>
                </a:pPr>
                <a:r>
                  <a:rPr lang="en-US"/>
                  <a:t>Frequency</a:t>
                </a:r>
              </a:p>
            </c:rich>
          </c:tx>
          <c:layout>
            <c:manualLayout>
              <c:xMode val="edge"/>
              <c:yMode val="edge"/>
              <c:x val="2.2206837492771001E-2"/>
              <c:y val="0.21356581547824399"/>
            </c:manualLayout>
          </c:layout>
          <c:overlay val="0"/>
        </c:title>
        <c:numFmt formatCode="General" sourceLinked="0"/>
        <c:majorTickMark val="out"/>
        <c:minorTickMark val="none"/>
        <c:tickLblPos val="nextTo"/>
        <c:crossAx val="1638555168"/>
        <c:crosses val="autoZero"/>
        <c:auto val="1"/>
        <c:lblAlgn val="ctr"/>
        <c:lblOffset val="100"/>
        <c:noMultiLvlLbl val="0"/>
      </c:catAx>
      <c:valAx>
        <c:axId val="1638555168"/>
        <c:scaling>
          <c:orientation val="minMax"/>
        </c:scaling>
        <c:delete val="0"/>
        <c:axPos val="b"/>
        <c:title>
          <c:tx>
            <c:rich>
              <a:bodyPr rot="0" vert="horz"/>
              <a:lstStyle/>
              <a:p>
                <a:pPr>
                  <a:defRPr/>
                </a:pPr>
                <a:r>
                  <a:rPr lang="en-US"/>
                  <a:t>Percent of respondents</a:t>
                </a:r>
              </a:p>
            </c:rich>
          </c:tx>
          <c:layout>
            <c:manualLayout>
              <c:xMode val="edge"/>
              <c:yMode val="edge"/>
              <c:x val="0.58070813601591598"/>
              <c:y val="0.85878661087866104"/>
            </c:manualLayout>
          </c:layout>
          <c:overlay val="0"/>
        </c:title>
        <c:numFmt formatCode="General" sourceLinked="1"/>
        <c:majorTickMark val="out"/>
        <c:minorTickMark val="none"/>
        <c:tickLblPos val="nextTo"/>
        <c:crossAx val="1638549728"/>
        <c:crosses val="autoZero"/>
        <c:crossBetween val="between"/>
      </c:valAx>
    </c:plotArea>
    <c:plotVisOnly val="1"/>
    <c:dispBlanksAs val="gap"/>
    <c:showDLblsOverMax val="0"/>
  </c:chart>
  <c:txPr>
    <a:bodyPr/>
    <a:lstStyle/>
    <a:p>
      <a:pPr>
        <a:defRPr>
          <a:latin typeface="Arial"/>
          <a:cs typeface="Arial"/>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sz="1000">
                <a:latin typeface="Arial"/>
                <a:cs typeface="Arial"/>
              </a:defRPr>
            </a:pPr>
            <a:r>
              <a:rPr lang="en-US" sz="1000" b="1" i="0" u="none" strike="noStrike" baseline="0">
                <a:effectLst/>
                <a:latin typeface="Arial"/>
                <a:cs typeface="Arial"/>
              </a:rPr>
              <a:t>Do you offer vegetarian menus at all schools in your district or only some?</a:t>
            </a:r>
            <a:endParaRPr lang="en-US" sz="1000">
              <a:latin typeface="Arial"/>
              <a:cs typeface="Arial"/>
            </a:endParaRPr>
          </a:p>
        </c:rich>
      </c:tx>
      <c:layout/>
      <c:overlay val="0"/>
    </c:title>
    <c:autoTitleDeleted val="0"/>
    <c:plotArea>
      <c:layout/>
      <c:pieChart>
        <c:varyColors val="1"/>
        <c:ser>
          <c:idx val="0"/>
          <c:order val="0"/>
          <c:tx>
            <c:strRef>
              <c:f>Sheet1!$B$1</c:f>
              <c:strCache>
                <c:ptCount val="1"/>
                <c:pt idx="0">
                  <c:v>Percent</c:v>
                </c:pt>
              </c:strCache>
            </c:strRef>
          </c:tx>
          <c:dPt>
            <c:idx val="0"/>
            <c:bubble3D val="0"/>
            <c:spPr>
              <a:solidFill>
                <a:schemeClr val="accent1"/>
              </a:solidFill>
            </c:spPr>
          </c:dPt>
          <c:dPt>
            <c:idx val="1"/>
            <c:bubble3D val="0"/>
            <c:spPr>
              <a:solidFill>
                <a:schemeClr val="accent4"/>
              </a:solidFill>
            </c:spPr>
          </c:dPt>
          <c:dPt>
            <c:idx val="2"/>
            <c:bubble3D val="0"/>
            <c:spPr>
              <a:solidFill>
                <a:srgbClr val="9BBB59"/>
              </a:solidFill>
            </c:spPr>
          </c:dPt>
          <c:dLbls>
            <c:dLbl>
              <c:idx val="0"/>
              <c:spPr/>
              <c:txPr>
                <a:bodyPr/>
                <a:lstStyle/>
                <a:p>
                  <a:pPr>
                    <a:defRPr>
                      <a:solidFill>
                        <a:schemeClr val="bg1"/>
                      </a:solidFill>
                      <a:latin typeface="Arial"/>
                      <a:cs typeface="Arial"/>
                    </a:defRPr>
                  </a:pPr>
                  <a:endParaRPr lang="en-US"/>
                </a:p>
              </c:txPr>
              <c:dLblPos val="inEnd"/>
              <c:showLegendKey val="0"/>
              <c:showVal val="0"/>
              <c:showCatName val="1"/>
              <c:showSerName val="0"/>
              <c:showPercent val="1"/>
              <c:showBubbleSize val="0"/>
            </c:dLbl>
            <c:dLbl>
              <c:idx val="1"/>
              <c:layout>
                <c:manualLayout>
                  <c:x val="0.182431310010299"/>
                  <c:y val="0.0991741032370953"/>
                </c:manualLayout>
              </c:layout>
              <c:spPr/>
              <c:txPr>
                <a:bodyPr/>
                <a:lstStyle/>
                <a:p>
                  <a:pPr>
                    <a:defRPr>
                      <a:solidFill>
                        <a:srgbClr val="FFFFFF"/>
                      </a:solidFill>
                      <a:latin typeface="Arial"/>
                      <a:cs typeface="Arial"/>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dLbl>
              <c:idx val="2"/>
              <c:layout>
                <c:manualLayout>
                  <c:x val="0.0953258413900793"/>
                  <c:y val="0.199971275049846"/>
                </c:manualLayout>
              </c:layout>
              <c:spPr/>
              <c:txPr>
                <a:bodyPr/>
                <a:lstStyle/>
                <a:p>
                  <a:pPr>
                    <a:defRPr sz="900">
                      <a:solidFill>
                        <a:srgbClr val="FFFFFF"/>
                      </a:solidFill>
                      <a:latin typeface="Arial"/>
                      <a:cs typeface="Arial"/>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spPr>
              <a:noFill/>
              <a:ln>
                <a:noFill/>
              </a:ln>
              <a:effectLst/>
            </c:spPr>
            <c:txPr>
              <a:bodyPr/>
              <a:lstStyle/>
              <a:p>
                <a:pPr>
                  <a:defRPr>
                    <a:latin typeface="Arial"/>
                    <a:cs typeface="Arial"/>
                  </a:defRPr>
                </a:pPr>
                <a:endParaRPr lang="en-US"/>
              </a:p>
            </c:txPr>
            <c:dLblPos val="inEnd"/>
            <c:showLegendKey val="0"/>
            <c:showVal val="0"/>
            <c:showCatName val="1"/>
            <c:showSerName val="0"/>
            <c:showPercent val="1"/>
            <c:showBubbleSize val="0"/>
            <c:showLeaderLines val="1"/>
            <c:extLst>
              <c:ext xmlns:c15="http://schemas.microsoft.com/office/drawing/2012/chart" uri="{CE6537A1-D6FC-4f65-9D91-7224C49458BB}"/>
            </c:extLst>
          </c:dLbls>
          <c:cat>
            <c:strRef>
              <c:f>Sheet1!$A$2:$A$4</c:f>
              <c:strCache>
                <c:ptCount val="3"/>
                <c:pt idx="0">
                  <c:v>All</c:v>
                </c:pt>
                <c:pt idx="1">
                  <c:v>Some</c:v>
                </c:pt>
                <c:pt idx="2">
                  <c:v>Not sure</c:v>
                </c:pt>
              </c:strCache>
            </c:strRef>
          </c:cat>
          <c:val>
            <c:numRef>
              <c:f>Sheet1!$B$2:$B$4</c:f>
              <c:numCache>
                <c:formatCode>General</c:formatCode>
                <c:ptCount val="3"/>
                <c:pt idx="0">
                  <c:v>75.4</c:v>
                </c:pt>
                <c:pt idx="1">
                  <c:v>15.5</c:v>
                </c:pt>
                <c:pt idx="2">
                  <c:v>9.1</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1">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sz="1000">
                <a:latin typeface="Arial"/>
                <a:cs typeface="Arial"/>
              </a:defRPr>
            </a:pPr>
            <a:r>
              <a:rPr lang="en-US" sz="1000" b="1" i="0" u="none" strike="noStrike" baseline="0">
                <a:effectLst/>
                <a:latin typeface="Arial"/>
                <a:cs typeface="Arial"/>
              </a:rPr>
              <a:t>Do you offer vegetarian menus at all schools in your district or only some?</a:t>
            </a:r>
            <a:endParaRPr lang="en-US" sz="1000">
              <a:latin typeface="Arial"/>
              <a:cs typeface="Arial"/>
            </a:endParaRPr>
          </a:p>
        </c:rich>
      </c:tx>
      <c:overlay val="0"/>
    </c:title>
    <c:autoTitleDeleted val="0"/>
    <c:plotArea>
      <c:layout/>
      <c:pieChart>
        <c:varyColors val="1"/>
        <c:ser>
          <c:idx val="0"/>
          <c:order val="0"/>
          <c:tx>
            <c:strRef>
              <c:f>Sheet1!$B$1</c:f>
              <c:strCache>
                <c:ptCount val="1"/>
                <c:pt idx="0">
                  <c:v>Percent</c:v>
                </c:pt>
              </c:strCache>
            </c:strRef>
          </c:tx>
          <c:dPt>
            <c:idx val="0"/>
            <c:bubble3D val="0"/>
            <c:spPr>
              <a:solidFill>
                <a:schemeClr val="accent1"/>
              </a:solidFill>
            </c:spPr>
          </c:dPt>
          <c:dPt>
            <c:idx val="1"/>
            <c:bubble3D val="0"/>
            <c:spPr>
              <a:solidFill>
                <a:schemeClr val="accent4"/>
              </a:solidFill>
            </c:spPr>
          </c:dPt>
          <c:dPt>
            <c:idx val="2"/>
            <c:bubble3D val="0"/>
            <c:spPr>
              <a:solidFill>
                <a:srgbClr val="9BBB59"/>
              </a:solidFill>
            </c:spPr>
          </c:dPt>
          <c:dLbls>
            <c:dLbl>
              <c:idx val="0"/>
              <c:spPr/>
              <c:txPr>
                <a:bodyPr/>
                <a:lstStyle/>
                <a:p>
                  <a:pPr>
                    <a:defRPr>
                      <a:solidFill>
                        <a:schemeClr val="bg1"/>
                      </a:solidFill>
                      <a:latin typeface="Arial"/>
                      <a:cs typeface="Arial"/>
                    </a:defRPr>
                  </a:pPr>
                  <a:endParaRPr lang="en-US"/>
                </a:p>
              </c:txPr>
              <c:dLblPos val="inEnd"/>
              <c:showLegendKey val="0"/>
              <c:showVal val="0"/>
              <c:showCatName val="1"/>
              <c:showSerName val="0"/>
              <c:showPercent val="1"/>
              <c:showBubbleSize val="0"/>
            </c:dLbl>
            <c:dLbl>
              <c:idx val="1"/>
              <c:layout>
                <c:manualLayout>
                  <c:x val="0.182431310010299"/>
                  <c:y val="9.9174103237095301E-2"/>
                </c:manualLayout>
              </c:layout>
              <c:spPr/>
              <c:txPr>
                <a:bodyPr/>
                <a:lstStyle/>
                <a:p>
                  <a:pPr>
                    <a:defRPr>
                      <a:solidFill>
                        <a:srgbClr val="FFFFFF"/>
                      </a:solidFill>
                      <a:latin typeface="Arial"/>
                      <a:cs typeface="Arial"/>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dLbl>
              <c:idx val="2"/>
              <c:layout>
                <c:manualLayout>
                  <c:x val="9.5325841390079297E-2"/>
                  <c:y val="0.19997127504984599"/>
                </c:manualLayout>
              </c:layout>
              <c:spPr/>
              <c:txPr>
                <a:bodyPr/>
                <a:lstStyle/>
                <a:p>
                  <a:pPr>
                    <a:defRPr sz="900">
                      <a:solidFill>
                        <a:srgbClr val="FFFFFF"/>
                      </a:solidFill>
                      <a:latin typeface="Arial"/>
                      <a:cs typeface="Arial"/>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spPr>
              <a:noFill/>
              <a:ln>
                <a:noFill/>
              </a:ln>
              <a:effectLst/>
            </c:spPr>
            <c:txPr>
              <a:bodyPr/>
              <a:lstStyle/>
              <a:p>
                <a:pPr>
                  <a:defRPr>
                    <a:latin typeface="Arial"/>
                    <a:cs typeface="Arial"/>
                  </a:defRPr>
                </a:pPr>
                <a:endParaRPr lang="en-US"/>
              </a:p>
            </c:txPr>
            <c:dLblPos val="inEnd"/>
            <c:showLegendKey val="0"/>
            <c:showVal val="0"/>
            <c:showCatName val="1"/>
            <c:showSerName val="0"/>
            <c:showPercent val="1"/>
            <c:showBubbleSize val="0"/>
            <c:showLeaderLines val="1"/>
            <c:extLst>
              <c:ext xmlns:c15="http://schemas.microsoft.com/office/drawing/2012/chart" uri="{CE6537A1-D6FC-4f65-9D91-7224C49458BB}"/>
            </c:extLst>
          </c:dLbls>
          <c:cat>
            <c:strRef>
              <c:f>Sheet1!$A$2:$A$4</c:f>
              <c:strCache>
                <c:ptCount val="3"/>
                <c:pt idx="0">
                  <c:v>All</c:v>
                </c:pt>
                <c:pt idx="1">
                  <c:v>Some</c:v>
                </c:pt>
                <c:pt idx="2">
                  <c:v>Not sure</c:v>
                </c:pt>
              </c:strCache>
            </c:strRef>
          </c:cat>
          <c:val>
            <c:numRef>
              <c:f>Sheet1!$B$2:$B$4</c:f>
              <c:numCache>
                <c:formatCode>General</c:formatCode>
                <c:ptCount val="3"/>
                <c:pt idx="0">
                  <c:v>75.400000000000006</c:v>
                </c:pt>
                <c:pt idx="1">
                  <c:v>15.5</c:v>
                </c:pt>
                <c:pt idx="2">
                  <c:v>9.1</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sz="1000">
                <a:latin typeface="Arial"/>
                <a:cs typeface="Arial"/>
              </a:defRPr>
            </a:pPr>
            <a:r>
              <a:rPr lang="en-US" sz="1000" b="1" i="0" u="none" strike="noStrike" baseline="0">
                <a:effectLst/>
                <a:latin typeface="Arial"/>
                <a:cs typeface="Arial"/>
              </a:rPr>
              <a:t>Do you ever serve vegan options?</a:t>
            </a:r>
            <a:endParaRPr lang="en-US" sz="1000">
              <a:latin typeface="Arial"/>
              <a:cs typeface="Arial"/>
            </a:endParaRPr>
          </a:p>
        </c:rich>
      </c:tx>
      <c:layout/>
      <c:overlay val="0"/>
    </c:title>
    <c:autoTitleDeleted val="0"/>
    <c:plotArea>
      <c:layout/>
      <c:pieChart>
        <c:varyColors val="1"/>
        <c:ser>
          <c:idx val="0"/>
          <c:order val="0"/>
          <c:tx>
            <c:strRef>
              <c:f>Sheet1!$B$1</c:f>
              <c:strCache>
                <c:ptCount val="1"/>
                <c:pt idx="0">
                  <c:v>Percent</c:v>
                </c:pt>
              </c:strCache>
            </c:strRef>
          </c:tx>
          <c:dPt>
            <c:idx val="0"/>
            <c:bubble3D val="0"/>
            <c:spPr>
              <a:solidFill>
                <a:schemeClr val="accent1"/>
              </a:solidFill>
            </c:spPr>
          </c:dPt>
          <c:dPt>
            <c:idx val="1"/>
            <c:bubble3D val="0"/>
            <c:spPr>
              <a:solidFill>
                <a:schemeClr val="accent4"/>
              </a:solidFill>
            </c:spPr>
          </c:dPt>
          <c:dPt>
            <c:idx val="2"/>
            <c:bubble3D val="0"/>
            <c:spPr>
              <a:solidFill>
                <a:srgbClr val="9BBB59"/>
              </a:solidFill>
            </c:spPr>
          </c:dPt>
          <c:dLbls>
            <c:dLbl>
              <c:idx val="0"/>
              <c:spPr/>
              <c:txPr>
                <a:bodyPr/>
                <a:lstStyle/>
                <a:p>
                  <a:pPr>
                    <a:defRPr>
                      <a:solidFill>
                        <a:schemeClr val="bg1"/>
                      </a:solidFill>
                      <a:latin typeface="Arial"/>
                      <a:cs typeface="Arial"/>
                    </a:defRPr>
                  </a:pPr>
                  <a:endParaRPr lang="en-US"/>
                </a:p>
              </c:txPr>
              <c:dLblPos val="inEnd"/>
              <c:showLegendKey val="0"/>
              <c:showVal val="0"/>
              <c:showCatName val="1"/>
              <c:showSerName val="0"/>
              <c:showPercent val="1"/>
              <c:showBubbleSize val="0"/>
            </c:dLbl>
            <c:dLbl>
              <c:idx val="1"/>
              <c:spPr/>
              <c:txPr>
                <a:bodyPr/>
                <a:lstStyle/>
                <a:p>
                  <a:pPr>
                    <a:defRPr>
                      <a:solidFill>
                        <a:srgbClr val="FFFFFF"/>
                      </a:solidFill>
                      <a:latin typeface="Arial"/>
                      <a:cs typeface="Arial"/>
                    </a:defRPr>
                  </a:pPr>
                  <a:endParaRPr lang="en-US"/>
                </a:p>
              </c:txPr>
              <c:dLblPos val="inEnd"/>
              <c:showLegendKey val="0"/>
              <c:showVal val="0"/>
              <c:showCatName val="1"/>
              <c:showSerName val="0"/>
              <c:showPercent val="1"/>
              <c:showBubbleSize val="0"/>
            </c:dLbl>
            <c:dLbl>
              <c:idx val="2"/>
              <c:spPr/>
              <c:txPr>
                <a:bodyPr/>
                <a:lstStyle/>
                <a:p>
                  <a:pPr>
                    <a:defRPr sz="1000">
                      <a:solidFill>
                        <a:srgbClr val="FFFFFF"/>
                      </a:solidFill>
                      <a:latin typeface="Arial"/>
                      <a:cs typeface="Arial"/>
                    </a:defRPr>
                  </a:pPr>
                  <a:endParaRPr lang="en-US"/>
                </a:p>
              </c:txPr>
              <c:dLblPos val="inEnd"/>
              <c:showLegendKey val="0"/>
              <c:showVal val="0"/>
              <c:showCatName val="1"/>
              <c:showSerName val="0"/>
              <c:showPercent val="1"/>
              <c:showBubbleSize val="0"/>
            </c:dLbl>
            <c:spPr>
              <a:noFill/>
              <a:ln>
                <a:noFill/>
              </a:ln>
              <a:effectLst/>
            </c:spPr>
            <c:txPr>
              <a:bodyPr/>
              <a:lstStyle/>
              <a:p>
                <a:pPr>
                  <a:defRPr>
                    <a:latin typeface="Arial"/>
                    <a:cs typeface="Arial"/>
                  </a:defRPr>
                </a:pPr>
                <a:endParaRPr lang="en-US"/>
              </a:p>
            </c:txPr>
            <c:dLblPos val="inEnd"/>
            <c:showLegendKey val="0"/>
            <c:showVal val="0"/>
            <c:showCatName val="1"/>
            <c:showSerName val="0"/>
            <c:showPercent val="1"/>
            <c:showBubbleSize val="0"/>
            <c:showLeaderLines val="1"/>
            <c:extLst>
              <c:ext xmlns:c15="http://schemas.microsoft.com/office/drawing/2012/chart" uri="{CE6537A1-D6FC-4f65-9D91-7224C49458BB}"/>
            </c:extLst>
          </c:dLbls>
          <c:cat>
            <c:strRef>
              <c:f>Sheet1!$A$2:$A$3</c:f>
              <c:strCache>
                <c:ptCount val="2"/>
                <c:pt idx="0">
                  <c:v>Yes</c:v>
                </c:pt>
                <c:pt idx="1">
                  <c:v>No</c:v>
                </c:pt>
              </c:strCache>
            </c:strRef>
          </c:cat>
          <c:val>
            <c:numRef>
              <c:f>Sheet1!$B$2:$B$3</c:f>
              <c:numCache>
                <c:formatCode>General</c:formatCode>
                <c:ptCount val="2"/>
                <c:pt idx="0">
                  <c:v>22.0</c:v>
                </c:pt>
                <c:pt idx="1">
                  <c:v>78.0</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1">
    <c:autoUpdate val="0"/>
  </c:externalData>
</c:chartSpace>
</file>

<file path=word/charts/chart4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sz="1000">
                <a:latin typeface="Arial"/>
                <a:cs typeface="Arial"/>
              </a:defRPr>
            </a:pPr>
            <a:r>
              <a:rPr lang="en-US" sz="1000" b="1" i="0" u="none" strike="noStrike" baseline="0">
                <a:effectLst/>
                <a:latin typeface="Arial"/>
                <a:cs typeface="Arial"/>
              </a:rPr>
              <a:t>Do you ever serve vegan options?</a:t>
            </a:r>
            <a:endParaRPr lang="en-US" sz="1000">
              <a:latin typeface="Arial"/>
              <a:cs typeface="Arial"/>
            </a:endParaRPr>
          </a:p>
        </c:rich>
      </c:tx>
      <c:overlay val="0"/>
    </c:title>
    <c:autoTitleDeleted val="0"/>
    <c:plotArea>
      <c:layout/>
      <c:pieChart>
        <c:varyColors val="1"/>
        <c:ser>
          <c:idx val="0"/>
          <c:order val="0"/>
          <c:tx>
            <c:strRef>
              <c:f>Sheet1!$B$1</c:f>
              <c:strCache>
                <c:ptCount val="1"/>
                <c:pt idx="0">
                  <c:v>Percent</c:v>
                </c:pt>
              </c:strCache>
            </c:strRef>
          </c:tx>
          <c:dPt>
            <c:idx val="0"/>
            <c:bubble3D val="0"/>
            <c:spPr>
              <a:solidFill>
                <a:schemeClr val="accent1"/>
              </a:solidFill>
            </c:spPr>
          </c:dPt>
          <c:dPt>
            <c:idx val="1"/>
            <c:bubble3D val="0"/>
            <c:spPr>
              <a:solidFill>
                <a:schemeClr val="accent4"/>
              </a:solidFill>
            </c:spPr>
          </c:dPt>
          <c:dPt>
            <c:idx val="2"/>
            <c:bubble3D val="0"/>
            <c:spPr>
              <a:solidFill>
                <a:srgbClr val="9BBB59"/>
              </a:solidFill>
            </c:spPr>
          </c:dPt>
          <c:dLbls>
            <c:dLbl>
              <c:idx val="0"/>
              <c:spPr/>
              <c:txPr>
                <a:bodyPr/>
                <a:lstStyle/>
                <a:p>
                  <a:pPr>
                    <a:defRPr>
                      <a:solidFill>
                        <a:schemeClr val="bg1"/>
                      </a:solidFill>
                      <a:latin typeface="Arial"/>
                      <a:cs typeface="Arial"/>
                    </a:defRPr>
                  </a:pPr>
                  <a:endParaRPr lang="en-US"/>
                </a:p>
              </c:txPr>
              <c:dLblPos val="inEnd"/>
              <c:showLegendKey val="0"/>
              <c:showVal val="0"/>
              <c:showCatName val="1"/>
              <c:showSerName val="0"/>
              <c:showPercent val="1"/>
              <c:showBubbleSize val="0"/>
            </c:dLbl>
            <c:dLbl>
              <c:idx val="1"/>
              <c:spPr/>
              <c:txPr>
                <a:bodyPr/>
                <a:lstStyle/>
                <a:p>
                  <a:pPr>
                    <a:defRPr>
                      <a:solidFill>
                        <a:srgbClr val="FFFFFF"/>
                      </a:solidFill>
                      <a:latin typeface="Arial"/>
                      <a:cs typeface="Arial"/>
                    </a:defRPr>
                  </a:pPr>
                  <a:endParaRPr lang="en-US"/>
                </a:p>
              </c:txPr>
              <c:dLblPos val="inEnd"/>
              <c:showLegendKey val="0"/>
              <c:showVal val="0"/>
              <c:showCatName val="1"/>
              <c:showSerName val="0"/>
              <c:showPercent val="1"/>
              <c:showBubbleSize val="0"/>
            </c:dLbl>
            <c:dLbl>
              <c:idx val="2"/>
              <c:spPr/>
              <c:txPr>
                <a:bodyPr/>
                <a:lstStyle/>
                <a:p>
                  <a:pPr>
                    <a:defRPr sz="1000">
                      <a:solidFill>
                        <a:srgbClr val="FFFFFF"/>
                      </a:solidFill>
                      <a:latin typeface="Arial"/>
                      <a:cs typeface="Arial"/>
                    </a:defRPr>
                  </a:pPr>
                  <a:endParaRPr lang="en-US"/>
                </a:p>
              </c:txPr>
              <c:dLblPos val="inEnd"/>
              <c:showLegendKey val="0"/>
              <c:showVal val="0"/>
              <c:showCatName val="1"/>
              <c:showSerName val="0"/>
              <c:showPercent val="1"/>
              <c:showBubbleSize val="0"/>
            </c:dLbl>
            <c:spPr>
              <a:noFill/>
              <a:ln>
                <a:noFill/>
              </a:ln>
              <a:effectLst/>
            </c:spPr>
            <c:txPr>
              <a:bodyPr/>
              <a:lstStyle/>
              <a:p>
                <a:pPr>
                  <a:defRPr>
                    <a:latin typeface="Arial"/>
                    <a:cs typeface="Arial"/>
                  </a:defRPr>
                </a:pPr>
                <a:endParaRPr lang="en-US"/>
              </a:p>
            </c:txPr>
            <c:dLblPos val="inEnd"/>
            <c:showLegendKey val="0"/>
            <c:showVal val="0"/>
            <c:showCatName val="1"/>
            <c:showSerName val="0"/>
            <c:showPercent val="1"/>
            <c:showBubbleSize val="0"/>
            <c:showLeaderLines val="1"/>
            <c:extLst>
              <c:ext xmlns:c15="http://schemas.microsoft.com/office/drawing/2012/chart" uri="{CE6537A1-D6FC-4f65-9D91-7224C49458BB}"/>
            </c:extLst>
          </c:dLbls>
          <c:cat>
            <c:strRef>
              <c:f>Sheet1!$A$2:$A$3</c:f>
              <c:strCache>
                <c:ptCount val="2"/>
                <c:pt idx="0">
                  <c:v>Yes</c:v>
                </c:pt>
                <c:pt idx="1">
                  <c:v>No</c:v>
                </c:pt>
              </c:strCache>
            </c:strRef>
          </c:cat>
          <c:val>
            <c:numRef>
              <c:f>Sheet1!$B$2:$B$3</c:f>
              <c:numCache>
                <c:formatCode>General</c:formatCode>
                <c:ptCount val="2"/>
                <c:pt idx="0">
                  <c:v>22</c:v>
                </c:pt>
                <c:pt idx="1">
                  <c:v>78</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sz="1000"/>
            </a:pPr>
            <a:r>
              <a:rPr lang="en-US" sz="1000" b="1" i="0" u="none" strike="noStrike" baseline="0">
                <a:effectLst/>
              </a:rPr>
              <a:t>What are the meat alternates you use to meet the meal pattern requirement? </a:t>
            </a:r>
            <a:endParaRPr lang="en-US" sz="1000"/>
          </a:p>
        </c:rich>
      </c:tx>
      <c:layout/>
      <c:overlay val="0"/>
    </c:title>
    <c:autoTitleDeleted val="0"/>
    <c:plotArea>
      <c:layout/>
      <c:barChart>
        <c:barDir val="col"/>
        <c:grouping val="clustered"/>
        <c:varyColors val="0"/>
        <c:ser>
          <c:idx val="0"/>
          <c:order val="0"/>
          <c:tx>
            <c:strRef>
              <c:f>Sheet1!$B$1</c:f>
              <c:strCache>
                <c:ptCount val="1"/>
                <c:pt idx="0">
                  <c:v>Series 1</c:v>
                </c:pt>
              </c:strCache>
            </c:strRef>
          </c:tx>
          <c:invertIfNegative val="0"/>
          <c:dPt>
            <c:idx val="0"/>
            <c:invertIfNegative val="0"/>
            <c:bubble3D val="0"/>
            <c:spPr>
              <a:solidFill>
                <a:srgbClr val="4F81BD"/>
              </a:solidFill>
            </c:spPr>
          </c:dPt>
          <c:dPt>
            <c:idx val="1"/>
            <c:invertIfNegative val="0"/>
            <c:bubble3D val="0"/>
            <c:spPr>
              <a:solidFill>
                <a:schemeClr val="accent5"/>
              </a:solidFill>
            </c:spPr>
          </c:dPt>
          <c:dPt>
            <c:idx val="2"/>
            <c:invertIfNegative val="0"/>
            <c:bubble3D val="0"/>
            <c:spPr>
              <a:solidFill>
                <a:srgbClr val="8064A2"/>
              </a:solidFill>
            </c:spPr>
          </c:dPt>
          <c:dPt>
            <c:idx val="3"/>
            <c:invertIfNegative val="0"/>
            <c:bubble3D val="0"/>
            <c:spPr>
              <a:solidFill>
                <a:schemeClr val="accent3"/>
              </a:solidFill>
            </c:spPr>
          </c:dPt>
          <c:dPt>
            <c:idx val="4"/>
            <c:invertIfNegative val="0"/>
            <c:bubble3D val="0"/>
            <c:spPr>
              <a:solidFill>
                <a:schemeClr val="accent2"/>
              </a:solidFill>
            </c:spPr>
          </c:dPt>
          <c:dPt>
            <c:idx val="5"/>
            <c:invertIfNegative val="0"/>
            <c:bubble3D val="0"/>
            <c:spPr>
              <a:solidFill>
                <a:schemeClr val="accent6"/>
              </a:solidFill>
            </c:spPr>
          </c:dPt>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Sheet1!$A$2:$A$7</c:f>
              <c:strCache>
                <c:ptCount val="6"/>
                <c:pt idx="0">
                  <c:v>Beans</c:v>
                </c:pt>
                <c:pt idx="1">
                  <c:v>Dairy</c:v>
                </c:pt>
                <c:pt idx="2">
                  <c:v>Nuts, seeds, nut or seed butters</c:v>
                </c:pt>
                <c:pt idx="3">
                  <c:v>Eggs</c:v>
                </c:pt>
                <c:pt idx="4">
                  <c:v>Tofu</c:v>
                </c:pt>
                <c:pt idx="5">
                  <c:v>Meat substitutes</c:v>
                </c:pt>
              </c:strCache>
            </c:strRef>
          </c:cat>
          <c:val>
            <c:numRef>
              <c:f>Sheet1!$B$2:$B$7</c:f>
              <c:numCache>
                <c:formatCode>General</c:formatCode>
                <c:ptCount val="6"/>
                <c:pt idx="0">
                  <c:v>93.8</c:v>
                </c:pt>
                <c:pt idx="1">
                  <c:v>83.2</c:v>
                </c:pt>
                <c:pt idx="2">
                  <c:v>56.6</c:v>
                </c:pt>
                <c:pt idx="3">
                  <c:v>55.5</c:v>
                </c:pt>
                <c:pt idx="4">
                  <c:v>11.5</c:v>
                </c:pt>
                <c:pt idx="5">
                  <c:v>22.7</c:v>
                </c:pt>
              </c:numCache>
            </c:numRef>
          </c:val>
        </c:ser>
        <c:dLbls>
          <c:showLegendKey val="0"/>
          <c:showVal val="0"/>
          <c:showCatName val="0"/>
          <c:showSerName val="0"/>
          <c:showPercent val="0"/>
          <c:showBubbleSize val="0"/>
        </c:dLbls>
        <c:gapWidth val="75"/>
        <c:axId val="-2105987608"/>
        <c:axId val="-2105829816"/>
      </c:barChart>
      <c:catAx>
        <c:axId val="-2105987608"/>
        <c:scaling>
          <c:orientation val="minMax"/>
        </c:scaling>
        <c:delete val="0"/>
        <c:axPos val="b"/>
        <c:numFmt formatCode="General" sourceLinked="0"/>
        <c:majorTickMark val="out"/>
        <c:minorTickMark val="none"/>
        <c:tickLblPos val="nextTo"/>
        <c:crossAx val="-2105829816"/>
        <c:crosses val="autoZero"/>
        <c:auto val="1"/>
        <c:lblAlgn val="ctr"/>
        <c:lblOffset val="100"/>
        <c:noMultiLvlLbl val="0"/>
      </c:catAx>
      <c:valAx>
        <c:axId val="-2105829816"/>
        <c:scaling>
          <c:orientation val="minMax"/>
        </c:scaling>
        <c:delete val="0"/>
        <c:axPos val="l"/>
        <c:title>
          <c:tx>
            <c:rich>
              <a:bodyPr rot="-5400000" vert="horz"/>
              <a:lstStyle/>
              <a:p>
                <a:pPr>
                  <a:defRPr/>
                </a:pPr>
                <a:r>
                  <a:rPr lang="en-US"/>
                  <a:t>Percent of </a:t>
                </a:r>
              </a:p>
              <a:p>
                <a:pPr>
                  <a:defRPr/>
                </a:pPr>
                <a:r>
                  <a:rPr lang="en-US"/>
                  <a:t>respondents</a:t>
                </a:r>
              </a:p>
            </c:rich>
          </c:tx>
          <c:layout/>
          <c:overlay val="0"/>
        </c:title>
        <c:numFmt formatCode="General" sourceLinked="1"/>
        <c:majorTickMark val="out"/>
        <c:minorTickMark val="none"/>
        <c:tickLblPos val="nextTo"/>
        <c:crossAx val="-2105987608"/>
        <c:crosses val="autoZero"/>
        <c:crossBetween val="between"/>
      </c:valAx>
    </c:plotArea>
    <c:plotVisOnly val="1"/>
    <c:dispBlanksAs val="gap"/>
    <c:showDLblsOverMax val="0"/>
  </c:chart>
  <c:txPr>
    <a:bodyPr/>
    <a:lstStyle/>
    <a:p>
      <a:pPr>
        <a:defRPr>
          <a:latin typeface="Arial"/>
          <a:cs typeface="Arial"/>
        </a:defRPr>
      </a:pPr>
      <a:endParaRPr lang="en-US"/>
    </a:p>
  </c:txPr>
  <c:externalData r:id="rId1">
    <c:autoUpdate val="0"/>
  </c:externalData>
</c:chartSpace>
</file>

<file path=word/charts/chart5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sz="1000"/>
            </a:pPr>
            <a:r>
              <a:rPr lang="en-US" sz="1000" b="1" i="0" u="none" strike="noStrike" baseline="0">
                <a:effectLst/>
              </a:rPr>
              <a:t>What are the meat alternates you use to meet the meal pattern requirement? </a:t>
            </a:r>
            <a:endParaRPr lang="en-US" sz="1000"/>
          </a:p>
        </c:rich>
      </c:tx>
      <c:overlay val="0"/>
    </c:title>
    <c:autoTitleDeleted val="0"/>
    <c:plotArea>
      <c:layout/>
      <c:barChart>
        <c:barDir val="col"/>
        <c:grouping val="clustered"/>
        <c:varyColors val="0"/>
        <c:ser>
          <c:idx val="0"/>
          <c:order val="0"/>
          <c:tx>
            <c:strRef>
              <c:f>Sheet1!$B$1</c:f>
              <c:strCache>
                <c:ptCount val="1"/>
                <c:pt idx="0">
                  <c:v>Series 1</c:v>
                </c:pt>
              </c:strCache>
            </c:strRef>
          </c:tx>
          <c:invertIfNegative val="0"/>
          <c:dPt>
            <c:idx val="0"/>
            <c:invertIfNegative val="0"/>
            <c:bubble3D val="0"/>
            <c:spPr>
              <a:solidFill>
                <a:srgbClr val="4F81BD"/>
              </a:solidFill>
            </c:spPr>
          </c:dPt>
          <c:dPt>
            <c:idx val="1"/>
            <c:invertIfNegative val="0"/>
            <c:bubble3D val="0"/>
            <c:spPr>
              <a:solidFill>
                <a:schemeClr val="accent5"/>
              </a:solidFill>
            </c:spPr>
          </c:dPt>
          <c:dPt>
            <c:idx val="2"/>
            <c:invertIfNegative val="0"/>
            <c:bubble3D val="0"/>
            <c:spPr>
              <a:solidFill>
                <a:srgbClr val="8064A2"/>
              </a:solidFill>
            </c:spPr>
          </c:dPt>
          <c:dPt>
            <c:idx val="3"/>
            <c:invertIfNegative val="0"/>
            <c:bubble3D val="0"/>
            <c:spPr>
              <a:solidFill>
                <a:schemeClr val="accent3"/>
              </a:solidFill>
            </c:spPr>
          </c:dPt>
          <c:dPt>
            <c:idx val="4"/>
            <c:invertIfNegative val="0"/>
            <c:bubble3D val="0"/>
            <c:spPr>
              <a:solidFill>
                <a:schemeClr val="accent2"/>
              </a:solidFill>
            </c:spPr>
          </c:dPt>
          <c:dPt>
            <c:idx val="5"/>
            <c:invertIfNegative val="0"/>
            <c:bubble3D val="0"/>
            <c:spPr>
              <a:solidFill>
                <a:schemeClr val="accent6"/>
              </a:solidFill>
            </c:spPr>
          </c:dPt>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Sheet1!$A$2:$A$7</c:f>
              <c:strCache>
                <c:ptCount val="6"/>
                <c:pt idx="0">
                  <c:v>Beans</c:v>
                </c:pt>
                <c:pt idx="1">
                  <c:v>Dairy</c:v>
                </c:pt>
                <c:pt idx="2">
                  <c:v>Nuts, seeds, nut or seed butters</c:v>
                </c:pt>
                <c:pt idx="3">
                  <c:v>Eggs</c:v>
                </c:pt>
                <c:pt idx="4">
                  <c:v>Tofu</c:v>
                </c:pt>
                <c:pt idx="5">
                  <c:v>Meat substitutes</c:v>
                </c:pt>
              </c:strCache>
            </c:strRef>
          </c:cat>
          <c:val>
            <c:numRef>
              <c:f>Sheet1!$B$2:$B$7</c:f>
              <c:numCache>
                <c:formatCode>General</c:formatCode>
                <c:ptCount val="6"/>
                <c:pt idx="0">
                  <c:v>93.8</c:v>
                </c:pt>
                <c:pt idx="1">
                  <c:v>83.2</c:v>
                </c:pt>
                <c:pt idx="2">
                  <c:v>56.6</c:v>
                </c:pt>
                <c:pt idx="3">
                  <c:v>55.5</c:v>
                </c:pt>
                <c:pt idx="4">
                  <c:v>11.5</c:v>
                </c:pt>
                <c:pt idx="5">
                  <c:v>22.7</c:v>
                </c:pt>
              </c:numCache>
            </c:numRef>
          </c:val>
        </c:ser>
        <c:dLbls>
          <c:showLegendKey val="0"/>
          <c:showVal val="0"/>
          <c:showCatName val="0"/>
          <c:showSerName val="0"/>
          <c:showPercent val="0"/>
          <c:showBubbleSize val="0"/>
        </c:dLbls>
        <c:gapWidth val="75"/>
        <c:axId val="1492676240"/>
        <c:axId val="1495378544"/>
      </c:barChart>
      <c:catAx>
        <c:axId val="1492676240"/>
        <c:scaling>
          <c:orientation val="minMax"/>
        </c:scaling>
        <c:delete val="0"/>
        <c:axPos val="b"/>
        <c:numFmt formatCode="General" sourceLinked="0"/>
        <c:majorTickMark val="out"/>
        <c:minorTickMark val="none"/>
        <c:tickLblPos val="nextTo"/>
        <c:crossAx val="1495378544"/>
        <c:crosses val="autoZero"/>
        <c:auto val="1"/>
        <c:lblAlgn val="ctr"/>
        <c:lblOffset val="100"/>
        <c:noMultiLvlLbl val="0"/>
      </c:catAx>
      <c:valAx>
        <c:axId val="1495378544"/>
        <c:scaling>
          <c:orientation val="minMax"/>
        </c:scaling>
        <c:delete val="0"/>
        <c:axPos val="l"/>
        <c:title>
          <c:tx>
            <c:rich>
              <a:bodyPr rot="-5400000" vert="horz"/>
              <a:lstStyle/>
              <a:p>
                <a:pPr>
                  <a:defRPr/>
                </a:pPr>
                <a:r>
                  <a:rPr lang="en-US"/>
                  <a:t>Percent of </a:t>
                </a:r>
              </a:p>
              <a:p>
                <a:pPr>
                  <a:defRPr/>
                </a:pPr>
                <a:r>
                  <a:rPr lang="en-US"/>
                  <a:t>respondents</a:t>
                </a:r>
              </a:p>
            </c:rich>
          </c:tx>
          <c:overlay val="0"/>
        </c:title>
        <c:numFmt formatCode="General" sourceLinked="1"/>
        <c:majorTickMark val="out"/>
        <c:minorTickMark val="none"/>
        <c:tickLblPos val="nextTo"/>
        <c:crossAx val="1492676240"/>
        <c:crosses val="autoZero"/>
        <c:crossBetween val="between"/>
      </c:valAx>
    </c:plotArea>
    <c:plotVisOnly val="1"/>
    <c:dispBlanksAs val="gap"/>
    <c:showDLblsOverMax val="0"/>
  </c:chart>
  <c:txPr>
    <a:bodyPr/>
    <a:lstStyle/>
    <a:p>
      <a:pPr>
        <a:defRPr>
          <a:latin typeface="Arial"/>
          <a:cs typeface="Arial"/>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sz="1000"/>
            </a:pPr>
            <a:r>
              <a:rPr lang="en-US" sz="1000"/>
              <a:t>How long have you been offering vegetarian options or menus?</a:t>
            </a:r>
          </a:p>
        </c:rich>
      </c:tx>
      <c:layout/>
      <c:overlay val="0"/>
    </c:title>
    <c:autoTitleDeleted val="0"/>
    <c:plotArea>
      <c:layout/>
      <c:barChart>
        <c:barDir val="col"/>
        <c:grouping val="clustered"/>
        <c:varyColors val="0"/>
        <c:ser>
          <c:idx val="0"/>
          <c:order val="0"/>
          <c:tx>
            <c:strRef>
              <c:f>Sheet1!$B$1</c:f>
              <c:strCache>
                <c:ptCount val="1"/>
                <c:pt idx="0">
                  <c:v>Percent</c:v>
                </c:pt>
              </c:strCache>
            </c:strRef>
          </c:tx>
          <c:spPr>
            <a:solidFill>
              <a:schemeClr val="accent1"/>
            </a:solidFill>
          </c:spPr>
          <c:invertIfNegative val="0"/>
          <c:dPt>
            <c:idx val="1"/>
            <c:invertIfNegative val="0"/>
            <c:bubble3D val="0"/>
            <c:spPr>
              <a:solidFill>
                <a:schemeClr val="accent5"/>
              </a:solidFill>
            </c:spPr>
          </c:dPt>
          <c:dPt>
            <c:idx val="2"/>
            <c:invertIfNegative val="0"/>
            <c:bubble3D val="0"/>
            <c:spPr>
              <a:solidFill>
                <a:schemeClr val="accent4"/>
              </a:solidFill>
            </c:spPr>
          </c:dPt>
          <c:dPt>
            <c:idx val="3"/>
            <c:invertIfNegative val="0"/>
            <c:bubble3D val="0"/>
            <c:spPr>
              <a:solidFill>
                <a:schemeClr val="accent2"/>
              </a:solidFill>
            </c:spPr>
          </c:dPt>
          <c:dPt>
            <c:idx val="4"/>
            <c:invertIfNegative val="0"/>
            <c:bubble3D val="0"/>
            <c:spPr>
              <a:solidFill>
                <a:srgbClr val="9BBB59"/>
              </a:solidFill>
            </c:spPr>
          </c:dPt>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Sheet1!$A$2:$A$6</c:f>
              <c:strCache>
                <c:ptCount val="5"/>
                <c:pt idx="0">
                  <c:v>&gt;10 years</c:v>
                </c:pt>
                <c:pt idx="1">
                  <c:v>5-10 years</c:v>
                </c:pt>
                <c:pt idx="2">
                  <c:v>1-5 years</c:v>
                </c:pt>
                <c:pt idx="3">
                  <c:v>&lt;1 year</c:v>
                </c:pt>
                <c:pt idx="4">
                  <c:v>Not sure</c:v>
                </c:pt>
              </c:strCache>
            </c:strRef>
          </c:cat>
          <c:val>
            <c:numRef>
              <c:f>Sheet1!$B$2:$B$6</c:f>
              <c:numCache>
                <c:formatCode>General</c:formatCode>
                <c:ptCount val="5"/>
                <c:pt idx="0">
                  <c:v>24.9</c:v>
                </c:pt>
                <c:pt idx="1">
                  <c:v>29.1</c:v>
                </c:pt>
                <c:pt idx="2">
                  <c:v>28.8</c:v>
                </c:pt>
                <c:pt idx="3">
                  <c:v>8.4</c:v>
                </c:pt>
                <c:pt idx="4">
                  <c:v>8.9</c:v>
                </c:pt>
              </c:numCache>
            </c:numRef>
          </c:val>
        </c:ser>
        <c:dLbls>
          <c:dLblPos val="outEnd"/>
          <c:showLegendKey val="0"/>
          <c:showVal val="1"/>
          <c:showCatName val="0"/>
          <c:showSerName val="0"/>
          <c:showPercent val="0"/>
          <c:showBubbleSize val="0"/>
        </c:dLbls>
        <c:gapWidth val="75"/>
        <c:axId val="2123857384"/>
        <c:axId val="-2108250360"/>
      </c:barChart>
      <c:catAx>
        <c:axId val="2123857384"/>
        <c:scaling>
          <c:orientation val="minMax"/>
        </c:scaling>
        <c:delete val="0"/>
        <c:axPos val="b"/>
        <c:numFmt formatCode="General" sourceLinked="1"/>
        <c:majorTickMark val="out"/>
        <c:minorTickMark val="none"/>
        <c:tickLblPos val="nextTo"/>
        <c:crossAx val="-2108250360"/>
        <c:crosses val="autoZero"/>
        <c:auto val="1"/>
        <c:lblAlgn val="ctr"/>
        <c:lblOffset val="100"/>
        <c:noMultiLvlLbl val="0"/>
      </c:catAx>
      <c:valAx>
        <c:axId val="-2108250360"/>
        <c:scaling>
          <c:orientation val="minMax"/>
          <c:min val="0.0"/>
        </c:scaling>
        <c:delete val="0"/>
        <c:axPos val="l"/>
        <c:title>
          <c:tx>
            <c:rich>
              <a:bodyPr rot="-5400000" vert="horz"/>
              <a:lstStyle/>
              <a:p>
                <a:pPr>
                  <a:defRPr/>
                </a:pPr>
                <a:r>
                  <a:rPr lang="en-US"/>
                  <a:t>Percent of </a:t>
                </a:r>
              </a:p>
              <a:p>
                <a:pPr>
                  <a:defRPr/>
                </a:pPr>
                <a:r>
                  <a:rPr lang="en-US"/>
                  <a:t>respondents</a:t>
                </a:r>
              </a:p>
            </c:rich>
          </c:tx>
          <c:layout/>
          <c:overlay val="0"/>
        </c:title>
        <c:numFmt formatCode="General" sourceLinked="0"/>
        <c:majorTickMark val="out"/>
        <c:minorTickMark val="none"/>
        <c:tickLblPos val="nextTo"/>
        <c:crossAx val="2123857384"/>
        <c:crosses val="autoZero"/>
        <c:crossBetween val="between"/>
        <c:majorUnit val="10.0"/>
      </c:valAx>
    </c:plotArea>
    <c:plotVisOnly val="1"/>
    <c:dispBlanksAs val="gap"/>
    <c:showDLblsOverMax val="0"/>
  </c:chart>
  <c:txPr>
    <a:bodyPr/>
    <a:lstStyle/>
    <a:p>
      <a:pPr algn="ctr">
        <a:defRPr>
          <a:latin typeface="Arial"/>
          <a:cs typeface="Arial"/>
        </a:defRPr>
      </a:pPr>
      <a:endParaRPr lang="en-US"/>
    </a:p>
  </c:txPr>
  <c:externalData r:id="rId1">
    <c:autoUpdate val="0"/>
  </c:externalData>
</c:chartSpace>
</file>

<file path=word/charts/chart6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sz="1000"/>
            </a:pPr>
            <a:r>
              <a:rPr lang="en-US" sz="1000"/>
              <a:t>How long have you been offering vegetarian options or menus?</a:t>
            </a:r>
          </a:p>
        </c:rich>
      </c:tx>
      <c:overlay val="0"/>
    </c:title>
    <c:autoTitleDeleted val="0"/>
    <c:plotArea>
      <c:layout/>
      <c:barChart>
        <c:barDir val="col"/>
        <c:grouping val="clustered"/>
        <c:varyColors val="0"/>
        <c:ser>
          <c:idx val="0"/>
          <c:order val="0"/>
          <c:tx>
            <c:strRef>
              <c:f>Sheet1!$B$1</c:f>
              <c:strCache>
                <c:ptCount val="1"/>
                <c:pt idx="0">
                  <c:v>Percent</c:v>
                </c:pt>
              </c:strCache>
            </c:strRef>
          </c:tx>
          <c:spPr>
            <a:solidFill>
              <a:schemeClr val="accent1"/>
            </a:solidFill>
          </c:spPr>
          <c:invertIfNegative val="0"/>
          <c:dPt>
            <c:idx val="1"/>
            <c:invertIfNegative val="0"/>
            <c:bubble3D val="0"/>
            <c:spPr>
              <a:solidFill>
                <a:schemeClr val="accent5"/>
              </a:solidFill>
            </c:spPr>
          </c:dPt>
          <c:dPt>
            <c:idx val="2"/>
            <c:invertIfNegative val="0"/>
            <c:bubble3D val="0"/>
            <c:spPr>
              <a:solidFill>
                <a:schemeClr val="accent4"/>
              </a:solidFill>
            </c:spPr>
          </c:dPt>
          <c:dPt>
            <c:idx val="3"/>
            <c:invertIfNegative val="0"/>
            <c:bubble3D val="0"/>
            <c:spPr>
              <a:solidFill>
                <a:schemeClr val="accent2"/>
              </a:solidFill>
            </c:spPr>
          </c:dPt>
          <c:dPt>
            <c:idx val="4"/>
            <c:invertIfNegative val="0"/>
            <c:bubble3D val="0"/>
            <c:spPr>
              <a:solidFill>
                <a:srgbClr val="9BBB59"/>
              </a:solidFill>
            </c:spPr>
          </c:dPt>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Sheet1!$A$2:$A$6</c:f>
              <c:strCache>
                <c:ptCount val="5"/>
                <c:pt idx="0">
                  <c:v>&gt;10 years</c:v>
                </c:pt>
                <c:pt idx="1">
                  <c:v>5-10 years</c:v>
                </c:pt>
                <c:pt idx="2">
                  <c:v>1-5 years</c:v>
                </c:pt>
                <c:pt idx="3">
                  <c:v>&lt;1 year</c:v>
                </c:pt>
                <c:pt idx="4">
                  <c:v>Not sure</c:v>
                </c:pt>
              </c:strCache>
            </c:strRef>
          </c:cat>
          <c:val>
            <c:numRef>
              <c:f>Sheet1!$B$2:$B$6</c:f>
              <c:numCache>
                <c:formatCode>General</c:formatCode>
                <c:ptCount val="5"/>
                <c:pt idx="0">
                  <c:v>24.9</c:v>
                </c:pt>
                <c:pt idx="1">
                  <c:v>29.1</c:v>
                </c:pt>
                <c:pt idx="2">
                  <c:v>28.8</c:v>
                </c:pt>
                <c:pt idx="3">
                  <c:v>8.4</c:v>
                </c:pt>
                <c:pt idx="4">
                  <c:v>8.9</c:v>
                </c:pt>
              </c:numCache>
            </c:numRef>
          </c:val>
        </c:ser>
        <c:dLbls>
          <c:dLblPos val="outEnd"/>
          <c:showLegendKey val="0"/>
          <c:showVal val="1"/>
          <c:showCatName val="0"/>
          <c:showSerName val="0"/>
          <c:showPercent val="0"/>
          <c:showBubbleSize val="0"/>
        </c:dLbls>
        <c:gapWidth val="75"/>
        <c:axId val="1635341184"/>
        <c:axId val="1635346080"/>
      </c:barChart>
      <c:catAx>
        <c:axId val="1635341184"/>
        <c:scaling>
          <c:orientation val="minMax"/>
        </c:scaling>
        <c:delete val="0"/>
        <c:axPos val="b"/>
        <c:numFmt formatCode="General" sourceLinked="1"/>
        <c:majorTickMark val="out"/>
        <c:minorTickMark val="none"/>
        <c:tickLblPos val="nextTo"/>
        <c:crossAx val="1635346080"/>
        <c:crosses val="autoZero"/>
        <c:auto val="1"/>
        <c:lblAlgn val="ctr"/>
        <c:lblOffset val="100"/>
        <c:noMultiLvlLbl val="0"/>
      </c:catAx>
      <c:valAx>
        <c:axId val="1635346080"/>
        <c:scaling>
          <c:orientation val="minMax"/>
          <c:min val="0"/>
        </c:scaling>
        <c:delete val="0"/>
        <c:axPos val="l"/>
        <c:title>
          <c:tx>
            <c:rich>
              <a:bodyPr rot="-5400000" vert="horz"/>
              <a:lstStyle/>
              <a:p>
                <a:pPr>
                  <a:defRPr/>
                </a:pPr>
                <a:r>
                  <a:rPr lang="en-US"/>
                  <a:t>Percent of </a:t>
                </a:r>
              </a:p>
              <a:p>
                <a:pPr>
                  <a:defRPr/>
                </a:pPr>
                <a:r>
                  <a:rPr lang="en-US"/>
                  <a:t>respondents</a:t>
                </a:r>
              </a:p>
            </c:rich>
          </c:tx>
          <c:overlay val="0"/>
        </c:title>
        <c:numFmt formatCode="General" sourceLinked="0"/>
        <c:majorTickMark val="out"/>
        <c:minorTickMark val="none"/>
        <c:tickLblPos val="nextTo"/>
        <c:crossAx val="1635341184"/>
        <c:crosses val="autoZero"/>
        <c:crossBetween val="between"/>
        <c:majorUnit val="10"/>
      </c:valAx>
    </c:plotArea>
    <c:plotVisOnly val="1"/>
    <c:dispBlanksAs val="gap"/>
    <c:showDLblsOverMax val="0"/>
  </c:chart>
  <c:txPr>
    <a:bodyPr/>
    <a:lstStyle/>
    <a:p>
      <a:pPr algn="ctr">
        <a:defRPr>
          <a:latin typeface="Arial"/>
          <a:cs typeface="Arial"/>
        </a:defRPr>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sz="1000"/>
            </a:pPr>
            <a:r>
              <a:rPr lang="en-US" sz="1000"/>
              <a:t>Have you noticed</a:t>
            </a:r>
            <a:r>
              <a:rPr lang="en-US" sz="1000" baseline="0"/>
              <a:t> increased interest or more requests for vegetarian options or menus from parents or students?</a:t>
            </a:r>
            <a:endParaRPr lang="en-US" sz="1000"/>
          </a:p>
        </c:rich>
      </c:tx>
      <c:layout/>
      <c:overlay val="0"/>
    </c:title>
    <c:autoTitleDeleted val="0"/>
    <c:plotArea>
      <c:layout/>
      <c:barChart>
        <c:barDir val="col"/>
        <c:grouping val="clustered"/>
        <c:varyColors val="0"/>
        <c:ser>
          <c:idx val="0"/>
          <c:order val="0"/>
          <c:tx>
            <c:strRef>
              <c:f>Sheet1!$B$1</c:f>
              <c:strCache>
                <c:ptCount val="1"/>
                <c:pt idx="0">
                  <c:v>Percent</c:v>
                </c:pt>
              </c:strCache>
            </c:strRef>
          </c:tx>
          <c:spPr>
            <a:solidFill>
              <a:schemeClr val="accent1"/>
            </a:solidFill>
          </c:spPr>
          <c:invertIfNegative val="0"/>
          <c:dPt>
            <c:idx val="1"/>
            <c:invertIfNegative val="0"/>
            <c:bubble3D val="0"/>
            <c:spPr>
              <a:solidFill>
                <a:schemeClr val="accent5"/>
              </a:solidFill>
            </c:spPr>
          </c:dPt>
          <c:dPt>
            <c:idx val="2"/>
            <c:invertIfNegative val="0"/>
            <c:bubble3D val="0"/>
            <c:spPr>
              <a:solidFill>
                <a:schemeClr val="accent4"/>
              </a:solidFill>
            </c:spPr>
          </c:dPt>
          <c:dPt>
            <c:idx val="3"/>
            <c:invertIfNegative val="0"/>
            <c:bubble3D val="0"/>
            <c:spPr>
              <a:solidFill>
                <a:schemeClr val="accent2"/>
              </a:solidFill>
            </c:spPr>
          </c:dPt>
          <c:dPt>
            <c:idx val="4"/>
            <c:invertIfNegative val="0"/>
            <c:bubble3D val="0"/>
            <c:spPr>
              <a:solidFill>
                <a:srgbClr val="9BBB59"/>
              </a:solidFill>
            </c:spPr>
          </c:dPt>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Sheet1!$A$2:$A$6</c:f>
              <c:strCache>
                <c:ptCount val="5"/>
                <c:pt idx="0">
                  <c:v>Yes - From both</c:v>
                </c:pt>
                <c:pt idx="1">
                  <c:v>Yes - Mainly from students</c:v>
                </c:pt>
                <c:pt idx="2">
                  <c:v>Yes - Mainly from parents</c:v>
                </c:pt>
                <c:pt idx="3">
                  <c:v>No</c:v>
                </c:pt>
                <c:pt idx="4">
                  <c:v>Not sure</c:v>
                </c:pt>
              </c:strCache>
            </c:strRef>
          </c:cat>
          <c:val>
            <c:numRef>
              <c:f>Sheet1!$B$2:$B$6</c:f>
              <c:numCache>
                <c:formatCode>General</c:formatCode>
                <c:ptCount val="5"/>
                <c:pt idx="0">
                  <c:v>23.2</c:v>
                </c:pt>
                <c:pt idx="1">
                  <c:v>14.5</c:v>
                </c:pt>
                <c:pt idx="2">
                  <c:v>10.6</c:v>
                </c:pt>
                <c:pt idx="3">
                  <c:v>43.9</c:v>
                </c:pt>
                <c:pt idx="4">
                  <c:v>7.8</c:v>
                </c:pt>
              </c:numCache>
            </c:numRef>
          </c:val>
        </c:ser>
        <c:dLbls>
          <c:dLblPos val="outEnd"/>
          <c:showLegendKey val="0"/>
          <c:showVal val="1"/>
          <c:showCatName val="0"/>
          <c:showSerName val="0"/>
          <c:showPercent val="0"/>
          <c:showBubbleSize val="0"/>
        </c:dLbls>
        <c:gapWidth val="75"/>
        <c:axId val="-2106260136"/>
        <c:axId val="2072478680"/>
      </c:barChart>
      <c:catAx>
        <c:axId val="-2106260136"/>
        <c:scaling>
          <c:orientation val="minMax"/>
        </c:scaling>
        <c:delete val="0"/>
        <c:axPos val="b"/>
        <c:numFmt formatCode="General" sourceLinked="1"/>
        <c:majorTickMark val="out"/>
        <c:minorTickMark val="none"/>
        <c:tickLblPos val="nextTo"/>
        <c:crossAx val="2072478680"/>
        <c:crosses val="autoZero"/>
        <c:auto val="1"/>
        <c:lblAlgn val="ctr"/>
        <c:lblOffset val="100"/>
        <c:noMultiLvlLbl val="0"/>
      </c:catAx>
      <c:valAx>
        <c:axId val="2072478680"/>
        <c:scaling>
          <c:orientation val="minMax"/>
          <c:max val="60.0"/>
          <c:min val="0.0"/>
        </c:scaling>
        <c:delete val="0"/>
        <c:axPos val="l"/>
        <c:title>
          <c:tx>
            <c:rich>
              <a:bodyPr rot="-5400000" vert="horz"/>
              <a:lstStyle/>
              <a:p>
                <a:pPr>
                  <a:defRPr/>
                </a:pPr>
                <a:r>
                  <a:rPr lang="en-US"/>
                  <a:t>Percent of </a:t>
                </a:r>
              </a:p>
              <a:p>
                <a:pPr>
                  <a:defRPr/>
                </a:pPr>
                <a:r>
                  <a:rPr lang="en-US"/>
                  <a:t>respondents</a:t>
                </a:r>
              </a:p>
            </c:rich>
          </c:tx>
          <c:layout/>
          <c:overlay val="0"/>
        </c:title>
        <c:numFmt formatCode="General" sourceLinked="0"/>
        <c:majorTickMark val="out"/>
        <c:minorTickMark val="none"/>
        <c:tickLblPos val="nextTo"/>
        <c:crossAx val="-2106260136"/>
        <c:crosses val="autoZero"/>
        <c:crossBetween val="between"/>
        <c:majorUnit val="10.0"/>
      </c:valAx>
    </c:plotArea>
    <c:plotVisOnly val="1"/>
    <c:dispBlanksAs val="gap"/>
    <c:showDLblsOverMax val="0"/>
  </c:chart>
  <c:txPr>
    <a:bodyPr/>
    <a:lstStyle/>
    <a:p>
      <a:pPr algn="ctr">
        <a:defRPr>
          <a:latin typeface="Arial"/>
          <a:cs typeface="Arial"/>
        </a:defRPr>
      </a:pPr>
      <a:endParaRPr lang="en-US"/>
    </a:p>
  </c:txPr>
  <c:externalData r:id="rId1">
    <c:autoUpdate val="0"/>
  </c:externalData>
</c:chartSpace>
</file>

<file path=word/charts/chart7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sz="1000"/>
            </a:pPr>
            <a:r>
              <a:rPr lang="en-US" sz="1000"/>
              <a:t>Have you noticed</a:t>
            </a:r>
            <a:r>
              <a:rPr lang="en-US" sz="1000" baseline="0"/>
              <a:t> increased interest or more requests for vegetarian options or menus from parents or students?</a:t>
            </a:r>
            <a:endParaRPr lang="en-US" sz="1000"/>
          </a:p>
        </c:rich>
      </c:tx>
      <c:overlay val="0"/>
    </c:title>
    <c:autoTitleDeleted val="0"/>
    <c:plotArea>
      <c:layout/>
      <c:barChart>
        <c:barDir val="col"/>
        <c:grouping val="clustered"/>
        <c:varyColors val="0"/>
        <c:ser>
          <c:idx val="0"/>
          <c:order val="0"/>
          <c:tx>
            <c:strRef>
              <c:f>Sheet1!$B$1</c:f>
              <c:strCache>
                <c:ptCount val="1"/>
                <c:pt idx="0">
                  <c:v>Percent</c:v>
                </c:pt>
              </c:strCache>
            </c:strRef>
          </c:tx>
          <c:spPr>
            <a:solidFill>
              <a:schemeClr val="accent1"/>
            </a:solidFill>
          </c:spPr>
          <c:invertIfNegative val="0"/>
          <c:dPt>
            <c:idx val="1"/>
            <c:invertIfNegative val="0"/>
            <c:bubble3D val="0"/>
            <c:spPr>
              <a:solidFill>
                <a:schemeClr val="accent5"/>
              </a:solidFill>
            </c:spPr>
          </c:dPt>
          <c:dPt>
            <c:idx val="2"/>
            <c:invertIfNegative val="0"/>
            <c:bubble3D val="0"/>
            <c:spPr>
              <a:solidFill>
                <a:schemeClr val="accent4"/>
              </a:solidFill>
            </c:spPr>
          </c:dPt>
          <c:dPt>
            <c:idx val="3"/>
            <c:invertIfNegative val="0"/>
            <c:bubble3D val="0"/>
            <c:spPr>
              <a:solidFill>
                <a:schemeClr val="accent2"/>
              </a:solidFill>
            </c:spPr>
          </c:dPt>
          <c:dPt>
            <c:idx val="4"/>
            <c:invertIfNegative val="0"/>
            <c:bubble3D val="0"/>
            <c:spPr>
              <a:solidFill>
                <a:srgbClr val="9BBB59"/>
              </a:solidFill>
            </c:spPr>
          </c:dPt>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Sheet1!$A$2:$A$6</c:f>
              <c:strCache>
                <c:ptCount val="5"/>
                <c:pt idx="0">
                  <c:v>Yes - From both</c:v>
                </c:pt>
                <c:pt idx="1">
                  <c:v>Yes - Mainly from students</c:v>
                </c:pt>
                <c:pt idx="2">
                  <c:v>Yes - Mainly from parents</c:v>
                </c:pt>
                <c:pt idx="3">
                  <c:v>No</c:v>
                </c:pt>
                <c:pt idx="4">
                  <c:v>Not sure</c:v>
                </c:pt>
              </c:strCache>
            </c:strRef>
          </c:cat>
          <c:val>
            <c:numRef>
              <c:f>Sheet1!$B$2:$B$6</c:f>
              <c:numCache>
                <c:formatCode>General</c:formatCode>
                <c:ptCount val="5"/>
                <c:pt idx="0">
                  <c:v>23.2</c:v>
                </c:pt>
                <c:pt idx="1">
                  <c:v>14.5</c:v>
                </c:pt>
                <c:pt idx="2">
                  <c:v>10.6</c:v>
                </c:pt>
                <c:pt idx="3">
                  <c:v>43.9</c:v>
                </c:pt>
                <c:pt idx="4">
                  <c:v>7.8</c:v>
                </c:pt>
              </c:numCache>
            </c:numRef>
          </c:val>
        </c:ser>
        <c:dLbls>
          <c:dLblPos val="outEnd"/>
          <c:showLegendKey val="0"/>
          <c:showVal val="1"/>
          <c:showCatName val="0"/>
          <c:showSerName val="0"/>
          <c:showPercent val="0"/>
          <c:showBubbleSize val="0"/>
        </c:dLbls>
        <c:gapWidth val="75"/>
        <c:axId val="1635349344"/>
        <c:axId val="1635352064"/>
      </c:barChart>
      <c:catAx>
        <c:axId val="1635349344"/>
        <c:scaling>
          <c:orientation val="minMax"/>
        </c:scaling>
        <c:delete val="0"/>
        <c:axPos val="b"/>
        <c:numFmt formatCode="General" sourceLinked="1"/>
        <c:majorTickMark val="out"/>
        <c:minorTickMark val="none"/>
        <c:tickLblPos val="nextTo"/>
        <c:crossAx val="1635352064"/>
        <c:crosses val="autoZero"/>
        <c:auto val="1"/>
        <c:lblAlgn val="ctr"/>
        <c:lblOffset val="100"/>
        <c:noMultiLvlLbl val="0"/>
      </c:catAx>
      <c:valAx>
        <c:axId val="1635352064"/>
        <c:scaling>
          <c:orientation val="minMax"/>
          <c:max val="60"/>
          <c:min val="0"/>
        </c:scaling>
        <c:delete val="0"/>
        <c:axPos val="l"/>
        <c:title>
          <c:tx>
            <c:rich>
              <a:bodyPr rot="-5400000" vert="horz"/>
              <a:lstStyle/>
              <a:p>
                <a:pPr>
                  <a:defRPr/>
                </a:pPr>
                <a:r>
                  <a:rPr lang="en-US"/>
                  <a:t>Percent of </a:t>
                </a:r>
              </a:p>
              <a:p>
                <a:pPr>
                  <a:defRPr/>
                </a:pPr>
                <a:r>
                  <a:rPr lang="en-US"/>
                  <a:t>respondents</a:t>
                </a:r>
              </a:p>
            </c:rich>
          </c:tx>
          <c:overlay val="0"/>
        </c:title>
        <c:numFmt formatCode="General" sourceLinked="0"/>
        <c:majorTickMark val="out"/>
        <c:minorTickMark val="none"/>
        <c:tickLblPos val="nextTo"/>
        <c:crossAx val="1635349344"/>
        <c:crosses val="autoZero"/>
        <c:crossBetween val="between"/>
        <c:majorUnit val="10"/>
      </c:valAx>
    </c:plotArea>
    <c:plotVisOnly val="1"/>
    <c:dispBlanksAs val="gap"/>
    <c:showDLblsOverMax val="0"/>
  </c:chart>
  <c:txPr>
    <a:bodyPr/>
    <a:lstStyle/>
    <a:p>
      <a:pPr algn="ctr">
        <a:defRPr>
          <a:latin typeface="Arial"/>
          <a:cs typeface="Arial"/>
        </a:defRPr>
      </a:pPr>
      <a:endParaRPr lang="en-US"/>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sz="1000"/>
            </a:pPr>
            <a:r>
              <a:rPr lang="en-US" sz="1000"/>
              <a:t>Have you noticed a change in meal participation numbers since you started offering vegetarian options or menus?</a:t>
            </a:r>
          </a:p>
        </c:rich>
      </c:tx>
      <c:layout/>
      <c:overlay val="0"/>
    </c:title>
    <c:autoTitleDeleted val="0"/>
    <c:plotArea>
      <c:layout/>
      <c:barChart>
        <c:barDir val="col"/>
        <c:grouping val="clustered"/>
        <c:varyColors val="0"/>
        <c:ser>
          <c:idx val="0"/>
          <c:order val="0"/>
          <c:tx>
            <c:strRef>
              <c:f>Sheet1!$B$1</c:f>
              <c:strCache>
                <c:ptCount val="1"/>
                <c:pt idx="0">
                  <c:v>Percent</c:v>
                </c:pt>
              </c:strCache>
            </c:strRef>
          </c:tx>
          <c:spPr>
            <a:solidFill>
              <a:schemeClr val="accent1"/>
            </a:solidFill>
          </c:spPr>
          <c:invertIfNegative val="0"/>
          <c:dPt>
            <c:idx val="1"/>
            <c:invertIfNegative val="0"/>
            <c:bubble3D val="0"/>
            <c:spPr>
              <a:solidFill>
                <a:schemeClr val="accent5"/>
              </a:solidFill>
            </c:spPr>
          </c:dPt>
          <c:dPt>
            <c:idx val="2"/>
            <c:invertIfNegative val="0"/>
            <c:bubble3D val="0"/>
            <c:spPr>
              <a:solidFill>
                <a:schemeClr val="accent4"/>
              </a:solidFill>
            </c:spPr>
          </c:dPt>
          <c:dPt>
            <c:idx val="3"/>
            <c:invertIfNegative val="0"/>
            <c:bubble3D val="0"/>
            <c:spPr>
              <a:solidFill>
                <a:schemeClr val="accent3"/>
              </a:solidFill>
            </c:spPr>
          </c:dPt>
          <c:dPt>
            <c:idx val="4"/>
            <c:invertIfNegative val="0"/>
            <c:bubble3D val="0"/>
            <c:spPr>
              <a:solidFill>
                <a:srgbClr val="9BBB59"/>
              </a:solidFill>
            </c:spPr>
          </c:dPt>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4"/>
                <c:pt idx="0">
                  <c:v>Increased</c:v>
                </c:pt>
                <c:pt idx="1">
                  <c:v>Decreased</c:v>
                </c:pt>
                <c:pt idx="2">
                  <c:v>No change</c:v>
                </c:pt>
                <c:pt idx="3">
                  <c:v>Not sure</c:v>
                </c:pt>
              </c:strCache>
            </c:strRef>
          </c:cat>
          <c:val>
            <c:numRef>
              <c:f>Sheet1!$B$2:$B$5</c:f>
              <c:numCache>
                <c:formatCode>General</c:formatCode>
                <c:ptCount val="4"/>
                <c:pt idx="0">
                  <c:v>7.5</c:v>
                </c:pt>
                <c:pt idx="1">
                  <c:v>3.1</c:v>
                </c:pt>
                <c:pt idx="2">
                  <c:v>69.8</c:v>
                </c:pt>
                <c:pt idx="3">
                  <c:v>19.6</c:v>
                </c:pt>
              </c:numCache>
            </c:numRef>
          </c:val>
        </c:ser>
        <c:dLbls>
          <c:dLblPos val="outEnd"/>
          <c:showLegendKey val="0"/>
          <c:showVal val="1"/>
          <c:showCatName val="0"/>
          <c:showSerName val="0"/>
          <c:showPercent val="0"/>
          <c:showBubbleSize val="0"/>
        </c:dLbls>
        <c:gapWidth val="75"/>
        <c:axId val="-2116284216"/>
        <c:axId val="2076152920"/>
      </c:barChart>
      <c:catAx>
        <c:axId val="-2116284216"/>
        <c:scaling>
          <c:orientation val="minMax"/>
        </c:scaling>
        <c:delete val="0"/>
        <c:axPos val="b"/>
        <c:numFmt formatCode="General" sourceLinked="1"/>
        <c:majorTickMark val="out"/>
        <c:minorTickMark val="none"/>
        <c:tickLblPos val="nextTo"/>
        <c:crossAx val="2076152920"/>
        <c:crosses val="autoZero"/>
        <c:auto val="1"/>
        <c:lblAlgn val="ctr"/>
        <c:lblOffset val="100"/>
        <c:noMultiLvlLbl val="0"/>
      </c:catAx>
      <c:valAx>
        <c:axId val="2076152920"/>
        <c:scaling>
          <c:orientation val="minMax"/>
          <c:max val="70.0"/>
          <c:min val="0.0"/>
        </c:scaling>
        <c:delete val="0"/>
        <c:axPos val="l"/>
        <c:title>
          <c:tx>
            <c:rich>
              <a:bodyPr rot="-5400000" vert="horz"/>
              <a:lstStyle/>
              <a:p>
                <a:pPr>
                  <a:defRPr/>
                </a:pPr>
                <a:r>
                  <a:rPr lang="en-US"/>
                  <a:t>Percent of </a:t>
                </a:r>
              </a:p>
              <a:p>
                <a:pPr>
                  <a:defRPr/>
                </a:pPr>
                <a:r>
                  <a:rPr lang="en-US"/>
                  <a:t>respondents</a:t>
                </a:r>
              </a:p>
            </c:rich>
          </c:tx>
          <c:layout/>
          <c:overlay val="0"/>
        </c:title>
        <c:numFmt formatCode="General" sourceLinked="0"/>
        <c:majorTickMark val="out"/>
        <c:minorTickMark val="none"/>
        <c:tickLblPos val="nextTo"/>
        <c:crossAx val="-2116284216"/>
        <c:crosses val="autoZero"/>
        <c:crossBetween val="between"/>
        <c:majorUnit val="10.0"/>
      </c:valAx>
    </c:plotArea>
    <c:plotVisOnly val="1"/>
    <c:dispBlanksAs val="gap"/>
    <c:showDLblsOverMax val="0"/>
  </c:chart>
  <c:txPr>
    <a:bodyPr/>
    <a:lstStyle/>
    <a:p>
      <a:pPr algn="ctr">
        <a:defRPr>
          <a:latin typeface="Arial"/>
          <a:cs typeface="Arial"/>
        </a:defRPr>
      </a:pPr>
      <a:endParaRPr lang="en-US"/>
    </a:p>
  </c:txPr>
  <c:externalData r:id="rId1">
    <c:autoUpdate val="0"/>
  </c:externalData>
</c:chartSpace>
</file>

<file path=word/charts/chart8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sz="1000"/>
            </a:pPr>
            <a:r>
              <a:rPr lang="en-US" sz="1000"/>
              <a:t>Have you noticed a change in meal participation numbers since you started offering vegetarian options or menus?</a:t>
            </a:r>
          </a:p>
        </c:rich>
      </c:tx>
      <c:overlay val="0"/>
    </c:title>
    <c:autoTitleDeleted val="0"/>
    <c:plotArea>
      <c:layout/>
      <c:barChart>
        <c:barDir val="col"/>
        <c:grouping val="clustered"/>
        <c:varyColors val="0"/>
        <c:ser>
          <c:idx val="0"/>
          <c:order val="0"/>
          <c:tx>
            <c:strRef>
              <c:f>Sheet1!$B$1</c:f>
              <c:strCache>
                <c:ptCount val="1"/>
                <c:pt idx="0">
                  <c:v>Percent</c:v>
                </c:pt>
              </c:strCache>
            </c:strRef>
          </c:tx>
          <c:spPr>
            <a:solidFill>
              <a:schemeClr val="accent1"/>
            </a:solidFill>
          </c:spPr>
          <c:invertIfNegative val="0"/>
          <c:dPt>
            <c:idx val="1"/>
            <c:invertIfNegative val="0"/>
            <c:bubble3D val="0"/>
            <c:spPr>
              <a:solidFill>
                <a:schemeClr val="accent5"/>
              </a:solidFill>
            </c:spPr>
          </c:dPt>
          <c:dPt>
            <c:idx val="2"/>
            <c:invertIfNegative val="0"/>
            <c:bubble3D val="0"/>
            <c:spPr>
              <a:solidFill>
                <a:schemeClr val="accent4"/>
              </a:solidFill>
            </c:spPr>
          </c:dPt>
          <c:dPt>
            <c:idx val="3"/>
            <c:invertIfNegative val="0"/>
            <c:bubble3D val="0"/>
            <c:spPr>
              <a:solidFill>
                <a:schemeClr val="accent3"/>
              </a:solidFill>
            </c:spPr>
          </c:dPt>
          <c:dPt>
            <c:idx val="4"/>
            <c:invertIfNegative val="0"/>
            <c:bubble3D val="0"/>
            <c:spPr>
              <a:solidFill>
                <a:srgbClr val="9BBB59"/>
              </a:solidFill>
            </c:spPr>
          </c:dPt>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4"/>
                <c:pt idx="0">
                  <c:v>Increased</c:v>
                </c:pt>
                <c:pt idx="1">
                  <c:v>Decreased</c:v>
                </c:pt>
                <c:pt idx="2">
                  <c:v>No change</c:v>
                </c:pt>
                <c:pt idx="3">
                  <c:v>Not sure</c:v>
                </c:pt>
              </c:strCache>
            </c:strRef>
          </c:cat>
          <c:val>
            <c:numRef>
              <c:f>Sheet1!$B$2:$B$5</c:f>
              <c:numCache>
                <c:formatCode>General</c:formatCode>
                <c:ptCount val="4"/>
                <c:pt idx="0">
                  <c:v>7.5</c:v>
                </c:pt>
                <c:pt idx="1">
                  <c:v>3.1</c:v>
                </c:pt>
                <c:pt idx="2">
                  <c:v>69.8</c:v>
                </c:pt>
                <c:pt idx="3">
                  <c:v>19.600000000000001</c:v>
                </c:pt>
              </c:numCache>
            </c:numRef>
          </c:val>
        </c:ser>
        <c:dLbls>
          <c:dLblPos val="outEnd"/>
          <c:showLegendKey val="0"/>
          <c:showVal val="1"/>
          <c:showCatName val="0"/>
          <c:showSerName val="0"/>
          <c:showPercent val="0"/>
          <c:showBubbleSize val="0"/>
        </c:dLbls>
        <c:gapWidth val="75"/>
        <c:axId val="1635342272"/>
        <c:axId val="1635341728"/>
      </c:barChart>
      <c:catAx>
        <c:axId val="1635342272"/>
        <c:scaling>
          <c:orientation val="minMax"/>
        </c:scaling>
        <c:delete val="0"/>
        <c:axPos val="b"/>
        <c:numFmt formatCode="General" sourceLinked="1"/>
        <c:majorTickMark val="out"/>
        <c:minorTickMark val="none"/>
        <c:tickLblPos val="nextTo"/>
        <c:crossAx val="1635341728"/>
        <c:crosses val="autoZero"/>
        <c:auto val="1"/>
        <c:lblAlgn val="ctr"/>
        <c:lblOffset val="100"/>
        <c:noMultiLvlLbl val="0"/>
      </c:catAx>
      <c:valAx>
        <c:axId val="1635341728"/>
        <c:scaling>
          <c:orientation val="minMax"/>
          <c:max val="70"/>
          <c:min val="0"/>
        </c:scaling>
        <c:delete val="0"/>
        <c:axPos val="l"/>
        <c:title>
          <c:tx>
            <c:rich>
              <a:bodyPr rot="-5400000" vert="horz"/>
              <a:lstStyle/>
              <a:p>
                <a:pPr>
                  <a:defRPr/>
                </a:pPr>
                <a:r>
                  <a:rPr lang="en-US"/>
                  <a:t>Percent of </a:t>
                </a:r>
              </a:p>
              <a:p>
                <a:pPr>
                  <a:defRPr/>
                </a:pPr>
                <a:r>
                  <a:rPr lang="en-US"/>
                  <a:t>respondents</a:t>
                </a:r>
              </a:p>
            </c:rich>
          </c:tx>
          <c:overlay val="0"/>
        </c:title>
        <c:numFmt formatCode="General" sourceLinked="0"/>
        <c:majorTickMark val="out"/>
        <c:minorTickMark val="none"/>
        <c:tickLblPos val="nextTo"/>
        <c:crossAx val="1635342272"/>
        <c:crosses val="autoZero"/>
        <c:crossBetween val="between"/>
        <c:majorUnit val="10"/>
      </c:valAx>
    </c:plotArea>
    <c:plotVisOnly val="1"/>
    <c:dispBlanksAs val="gap"/>
    <c:showDLblsOverMax val="0"/>
  </c:chart>
  <c:txPr>
    <a:bodyPr/>
    <a:lstStyle/>
    <a:p>
      <a:pPr algn="ctr">
        <a:defRPr>
          <a:latin typeface="Arial"/>
          <a:cs typeface="Arial"/>
        </a:defRPr>
      </a:pPr>
      <a:endParaRPr lang="en-US"/>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sz="1000">
                <a:latin typeface="Arial"/>
                <a:cs typeface="Arial"/>
              </a:defRPr>
            </a:pPr>
            <a:r>
              <a:rPr lang="en-US" sz="1000" b="1" i="0" u="none" strike="noStrike" baseline="0">
                <a:effectLst/>
                <a:latin typeface="Arial"/>
                <a:cs typeface="Arial"/>
              </a:rPr>
              <a:t>Have you ever received media recognitionabout your plant-based or vegetarian options or menus?</a:t>
            </a:r>
            <a:endParaRPr lang="en-US" sz="1000">
              <a:latin typeface="Arial"/>
              <a:cs typeface="Arial"/>
            </a:endParaRPr>
          </a:p>
        </c:rich>
      </c:tx>
      <c:layout/>
      <c:overlay val="0"/>
    </c:title>
    <c:autoTitleDeleted val="0"/>
    <c:plotArea>
      <c:layout/>
      <c:pieChart>
        <c:varyColors val="1"/>
        <c:ser>
          <c:idx val="0"/>
          <c:order val="0"/>
          <c:tx>
            <c:strRef>
              <c:f>Sheet1!$B$1</c:f>
              <c:strCache>
                <c:ptCount val="1"/>
                <c:pt idx="0">
                  <c:v>Percent</c:v>
                </c:pt>
              </c:strCache>
            </c:strRef>
          </c:tx>
          <c:dPt>
            <c:idx val="0"/>
            <c:bubble3D val="0"/>
            <c:spPr>
              <a:solidFill>
                <a:schemeClr val="accent1"/>
              </a:solidFill>
            </c:spPr>
          </c:dPt>
          <c:dPt>
            <c:idx val="1"/>
            <c:bubble3D val="0"/>
            <c:spPr>
              <a:solidFill>
                <a:schemeClr val="accent4"/>
              </a:solidFill>
            </c:spPr>
          </c:dPt>
          <c:dPt>
            <c:idx val="2"/>
            <c:bubble3D val="0"/>
            <c:spPr>
              <a:solidFill>
                <a:srgbClr val="9BBB59"/>
              </a:solidFill>
            </c:spPr>
          </c:dPt>
          <c:dLbls>
            <c:dLbl>
              <c:idx val="0"/>
              <c:layout>
                <c:manualLayout>
                  <c:x val="-0.00139668292396286"/>
                  <c:y val="0.0693818546119235"/>
                </c:manualLayout>
              </c:layout>
              <c:spPr/>
              <c:txPr>
                <a:bodyPr/>
                <a:lstStyle/>
                <a:p>
                  <a:pPr>
                    <a:defRPr>
                      <a:solidFill>
                        <a:schemeClr val="tx1"/>
                      </a:solidFill>
                      <a:latin typeface="Arial"/>
                      <a:cs typeface="Arial"/>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dLbl>
              <c:idx val="1"/>
              <c:spPr/>
              <c:txPr>
                <a:bodyPr/>
                <a:lstStyle/>
                <a:p>
                  <a:pPr>
                    <a:defRPr>
                      <a:solidFill>
                        <a:srgbClr val="FFFFFF"/>
                      </a:solidFill>
                      <a:latin typeface="Arial"/>
                      <a:cs typeface="Arial"/>
                    </a:defRPr>
                  </a:pPr>
                  <a:endParaRPr lang="en-US"/>
                </a:p>
              </c:txPr>
              <c:dLblPos val="inEnd"/>
              <c:showLegendKey val="0"/>
              <c:showVal val="0"/>
              <c:showCatName val="1"/>
              <c:showSerName val="0"/>
              <c:showPercent val="1"/>
              <c:showBubbleSize val="0"/>
            </c:dLbl>
            <c:dLbl>
              <c:idx val="2"/>
              <c:layout>
                <c:manualLayout>
                  <c:x val="-0.0114525796215772"/>
                  <c:y val="-0.0476057192069741"/>
                </c:manualLayout>
              </c:layout>
              <c:spPr/>
              <c:txPr>
                <a:bodyPr/>
                <a:lstStyle/>
                <a:p>
                  <a:pPr>
                    <a:defRPr>
                      <a:solidFill>
                        <a:srgbClr val="000000"/>
                      </a:solidFill>
                      <a:latin typeface="Arial"/>
                      <a:cs typeface="Arial"/>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spPr>
              <a:noFill/>
              <a:ln>
                <a:noFill/>
              </a:ln>
              <a:effectLst/>
            </c:spPr>
            <c:txPr>
              <a:bodyPr/>
              <a:lstStyle/>
              <a:p>
                <a:pPr>
                  <a:defRPr>
                    <a:latin typeface="Arial"/>
                    <a:cs typeface="Arial"/>
                  </a:defRPr>
                </a:pPr>
                <a:endParaRPr lang="en-US"/>
              </a:p>
            </c:txPr>
            <c:dLblPos val="inEnd"/>
            <c:showLegendKey val="0"/>
            <c:showVal val="0"/>
            <c:showCatName val="1"/>
            <c:showSerName val="0"/>
            <c:showPercent val="1"/>
            <c:showBubbleSize val="0"/>
            <c:showLeaderLines val="1"/>
            <c:extLst>
              <c:ext xmlns:c15="http://schemas.microsoft.com/office/drawing/2012/chart" uri="{CE6537A1-D6FC-4f65-9D91-7224C49458BB}"/>
            </c:extLst>
          </c:dLbls>
          <c:cat>
            <c:strRef>
              <c:f>Sheet1!$A$2:$A$4</c:f>
              <c:strCache>
                <c:ptCount val="3"/>
                <c:pt idx="0">
                  <c:v>Yes</c:v>
                </c:pt>
                <c:pt idx="1">
                  <c:v>No</c:v>
                </c:pt>
                <c:pt idx="2">
                  <c:v>Not sure</c:v>
                </c:pt>
              </c:strCache>
            </c:strRef>
          </c:cat>
          <c:val>
            <c:numRef>
              <c:f>Sheet1!$B$2:$B$4</c:f>
              <c:numCache>
                <c:formatCode>General</c:formatCode>
                <c:ptCount val="3"/>
                <c:pt idx="0">
                  <c:v>5.0</c:v>
                </c:pt>
                <c:pt idx="1">
                  <c:v>89.4</c:v>
                </c:pt>
                <c:pt idx="2">
                  <c:v>5.6</c:v>
                </c:pt>
              </c:numCache>
            </c:numRef>
          </c:val>
        </c:ser>
        <c:dLbls>
          <c:showLegendKey val="0"/>
          <c:showVal val="0"/>
          <c:showCatName val="1"/>
          <c:showSerName val="0"/>
          <c:showPercent val="1"/>
          <c:showBubbleSize val="0"/>
          <c:showLeaderLines val="1"/>
        </c:dLbls>
        <c:firstSliceAng val="90"/>
      </c:pieChart>
    </c:plotArea>
    <c:plotVisOnly val="1"/>
    <c:dispBlanksAs val="gap"/>
    <c:showDLblsOverMax val="0"/>
  </c:chart>
  <c:externalData r:id="rId1">
    <c:autoUpdate val="0"/>
  </c:externalData>
</c:chartSpace>
</file>

<file path=word/charts/chart9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sz="1000">
                <a:latin typeface="Arial"/>
                <a:cs typeface="Arial"/>
              </a:defRPr>
            </a:pPr>
            <a:r>
              <a:rPr lang="en-US" sz="1000" b="1" i="0" u="none" strike="noStrike" baseline="0">
                <a:effectLst/>
                <a:latin typeface="Arial"/>
                <a:cs typeface="Arial"/>
              </a:rPr>
              <a:t>Have you ever received media recognitionabout your plant-based or vegetarian options or menus?</a:t>
            </a:r>
            <a:endParaRPr lang="en-US" sz="1000">
              <a:latin typeface="Arial"/>
              <a:cs typeface="Arial"/>
            </a:endParaRPr>
          </a:p>
        </c:rich>
      </c:tx>
      <c:overlay val="0"/>
    </c:title>
    <c:autoTitleDeleted val="0"/>
    <c:plotArea>
      <c:layout/>
      <c:pieChart>
        <c:varyColors val="1"/>
        <c:ser>
          <c:idx val="0"/>
          <c:order val="0"/>
          <c:tx>
            <c:strRef>
              <c:f>Sheet1!$B$1</c:f>
              <c:strCache>
                <c:ptCount val="1"/>
                <c:pt idx="0">
                  <c:v>Percent</c:v>
                </c:pt>
              </c:strCache>
            </c:strRef>
          </c:tx>
          <c:dPt>
            <c:idx val="0"/>
            <c:bubble3D val="0"/>
            <c:spPr>
              <a:solidFill>
                <a:schemeClr val="accent1"/>
              </a:solidFill>
            </c:spPr>
          </c:dPt>
          <c:dPt>
            <c:idx val="1"/>
            <c:bubble3D val="0"/>
            <c:spPr>
              <a:solidFill>
                <a:schemeClr val="accent4"/>
              </a:solidFill>
            </c:spPr>
          </c:dPt>
          <c:dPt>
            <c:idx val="2"/>
            <c:bubble3D val="0"/>
            <c:spPr>
              <a:solidFill>
                <a:srgbClr val="9BBB59"/>
              </a:solidFill>
            </c:spPr>
          </c:dPt>
          <c:dLbls>
            <c:dLbl>
              <c:idx val="0"/>
              <c:layout>
                <c:manualLayout>
                  <c:x val="-1.39668292396286E-3"/>
                  <c:y val="6.9381854611923505E-2"/>
                </c:manualLayout>
              </c:layout>
              <c:spPr/>
              <c:txPr>
                <a:bodyPr/>
                <a:lstStyle/>
                <a:p>
                  <a:pPr>
                    <a:defRPr>
                      <a:solidFill>
                        <a:schemeClr val="tx1"/>
                      </a:solidFill>
                      <a:latin typeface="Arial"/>
                      <a:cs typeface="Arial"/>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dLbl>
              <c:idx val="1"/>
              <c:spPr/>
              <c:txPr>
                <a:bodyPr/>
                <a:lstStyle/>
                <a:p>
                  <a:pPr>
                    <a:defRPr>
                      <a:solidFill>
                        <a:srgbClr val="FFFFFF"/>
                      </a:solidFill>
                      <a:latin typeface="Arial"/>
                      <a:cs typeface="Arial"/>
                    </a:defRPr>
                  </a:pPr>
                  <a:endParaRPr lang="en-US"/>
                </a:p>
              </c:txPr>
              <c:dLblPos val="inEnd"/>
              <c:showLegendKey val="0"/>
              <c:showVal val="0"/>
              <c:showCatName val="1"/>
              <c:showSerName val="0"/>
              <c:showPercent val="1"/>
              <c:showBubbleSize val="0"/>
            </c:dLbl>
            <c:dLbl>
              <c:idx val="2"/>
              <c:layout>
                <c:manualLayout>
                  <c:x val="-1.14525796215772E-2"/>
                  <c:y val="-4.7605719206974102E-2"/>
                </c:manualLayout>
              </c:layout>
              <c:spPr/>
              <c:txPr>
                <a:bodyPr/>
                <a:lstStyle/>
                <a:p>
                  <a:pPr>
                    <a:defRPr>
                      <a:solidFill>
                        <a:srgbClr val="000000"/>
                      </a:solidFill>
                      <a:latin typeface="Arial"/>
                      <a:cs typeface="Arial"/>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spPr>
              <a:noFill/>
              <a:ln>
                <a:noFill/>
              </a:ln>
              <a:effectLst/>
            </c:spPr>
            <c:txPr>
              <a:bodyPr/>
              <a:lstStyle/>
              <a:p>
                <a:pPr>
                  <a:defRPr>
                    <a:latin typeface="Arial"/>
                    <a:cs typeface="Arial"/>
                  </a:defRPr>
                </a:pPr>
                <a:endParaRPr lang="en-US"/>
              </a:p>
            </c:txPr>
            <c:dLblPos val="inEnd"/>
            <c:showLegendKey val="0"/>
            <c:showVal val="0"/>
            <c:showCatName val="1"/>
            <c:showSerName val="0"/>
            <c:showPercent val="1"/>
            <c:showBubbleSize val="0"/>
            <c:showLeaderLines val="1"/>
            <c:extLst>
              <c:ext xmlns:c15="http://schemas.microsoft.com/office/drawing/2012/chart" uri="{CE6537A1-D6FC-4f65-9D91-7224C49458BB}"/>
            </c:extLst>
          </c:dLbls>
          <c:cat>
            <c:strRef>
              <c:f>Sheet1!$A$2:$A$4</c:f>
              <c:strCache>
                <c:ptCount val="3"/>
                <c:pt idx="0">
                  <c:v>Yes</c:v>
                </c:pt>
                <c:pt idx="1">
                  <c:v>No</c:v>
                </c:pt>
                <c:pt idx="2">
                  <c:v>Not sure</c:v>
                </c:pt>
              </c:strCache>
            </c:strRef>
          </c:cat>
          <c:val>
            <c:numRef>
              <c:f>Sheet1!$B$2:$B$4</c:f>
              <c:numCache>
                <c:formatCode>General</c:formatCode>
                <c:ptCount val="3"/>
                <c:pt idx="0">
                  <c:v>5</c:v>
                </c:pt>
                <c:pt idx="1">
                  <c:v>89.4</c:v>
                </c:pt>
                <c:pt idx="2">
                  <c:v>5.6</c:v>
                </c:pt>
              </c:numCache>
            </c:numRef>
          </c:val>
        </c:ser>
        <c:dLbls>
          <c:showLegendKey val="0"/>
          <c:showVal val="0"/>
          <c:showCatName val="1"/>
          <c:showSerName val="0"/>
          <c:showPercent val="1"/>
          <c:showBubbleSize val="0"/>
          <c:showLeaderLines val="1"/>
        </c:dLbls>
        <c:firstSliceAng val="90"/>
      </c:pieChart>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3E2A3A-EA94-E64D-AF86-C8AACD79F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1579</Words>
  <Characters>9005</Characters>
  <Application>Microsoft Macintosh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UC Davis</Company>
  <LinksUpToDate>false</LinksUpToDate>
  <CharactersWithSpaces>10563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Jones</dc:creator>
  <cp:lastModifiedBy>Anna Jones</cp:lastModifiedBy>
  <cp:revision>2</cp:revision>
  <cp:lastPrinted>2015-06-18T18:28:00Z</cp:lastPrinted>
  <dcterms:created xsi:type="dcterms:W3CDTF">2016-02-23T17:14:00Z</dcterms:created>
  <dcterms:modified xsi:type="dcterms:W3CDTF">2016-02-23T17:14:00Z</dcterms:modified>
</cp:coreProperties>
</file>